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C3" w:rsidRPr="00B00D42" w:rsidRDefault="008E10C3" w:rsidP="00F20203">
      <w:pPr>
        <w:pStyle w:val="BodyText3"/>
        <w:tabs>
          <w:tab w:val="left" w:pos="0"/>
        </w:tabs>
        <w:spacing w:before="120"/>
        <w:jc w:val="center"/>
        <w:rPr>
          <w:rFonts w:ascii="Calibri" w:hAnsi="Calibri"/>
          <w:b/>
          <w:sz w:val="24"/>
        </w:rPr>
      </w:pPr>
      <w:r w:rsidRPr="00B00D42">
        <w:rPr>
          <w:rFonts w:ascii="Calibri" w:hAnsi="Calibri"/>
          <w:b/>
          <w:sz w:val="24"/>
        </w:rPr>
        <w:t>M19/6B/1 – Facilitare și implicare locală prin Centru suport comunitar</w:t>
      </w:r>
    </w:p>
    <w:p w:rsidR="008E10C3" w:rsidRPr="00B00D42" w:rsidRDefault="008E10C3" w:rsidP="00F20203">
      <w:pPr>
        <w:pStyle w:val="BodyText3"/>
        <w:tabs>
          <w:tab w:val="left" w:pos="0"/>
        </w:tabs>
        <w:spacing w:before="120"/>
        <w:jc w:val="center"/>
        <w:rPr>
          <w:rFonts w:ascii="Calibri" w:hAnsi="Calibri"/>
          <w:b/>
          <w:sz w:val="24"/>
        </w:rPr>
      </w:pPr>
    </w:p>
    <w:p w:rsidR="00F1358D" w:rsidRPr="00B00D42" w:rsidRDefault="00F20203" w:rsidP="00F1358D">
      <w:pPr>
        <w:pStyle w:val="BodyText3"/>
        <w:tabs>
          <w:tab w:val="left" w:pos="0"/>
        </w:tabs>
        <w:spacing w:before="120"/>
        <w:jc w:val="center"/>
        <w:rPr>
          <w:rFonts w:ascii="Calibri" w:hAnsi="Calibri"/>
          <w:b/>
          <w:sz w:val="28"/>
          <w:szCs w:val="28"/>
        </w:rPr>
      </w:pPr>
      <w:r w:rsidRPr="00B00D42">
        <w:rPr>
          <w:rFonts w:ascii="Calibri" w:hAnsi="Calibri"/>
          <w:b/>
          <w:sz w:val="28"/>
          <w:szCs w:val="28"/>
        </w:rPr>
        <w:t xml:space="preserve">Fișa de evaluare </w:t>
      </w:r>
      <w:r w:rsidR="004D32BE" w:rsidRPr="00B00D42">
        <w:rPr>
          <w:rFonts w:ascii="Calibri" w:hAnsi="Calibri"/>
          <w:b/>
          <w:sz w:val="28"/>
          <w:szCs w:val="28"/>
        </w:rPr>
        <w:t>a eligibilității</w:t>
      </w:r>
      <w:r w:rsidRPr="00B00D42">
        <w:rPr>
          <w:rFonts w:ascii="Calibri" w:hAnsi="Calibri"/>
          <w:b/>
          <w:sz w:val="28"/>
          <w:szCs w:val="28"/>
        </w:rPr>
        <w:t xml:space="preserve"> proiectului </w:t>
      </w:r>
    </w:p>
    <w:p w:rsidR="00F20203" w:rsidRPr="00B00D42" w:rsidRDefault="00F20203" w:rsidP="00F20203">
      <w:pPr>
        <w:pStyle w:val="BodyText3"/>
        <w:tabs>
          <w:tab w:val="left" w:pos="0"/>
        </w:tabs>
        <w:spacing w:before="120"/>
        <w:jc w:val="center"/>
        <w:rPr>
          <w:rFonts w:ascii="Calibri" w:hAnsi="Calibri"/>
          <w:b/>
          <w:sz w:val="24"/>
        </w:rPr>
      </w:pPr>
      <w:r w:rsidRPr="00B00D42">
        <w:rPr>
          <w:rFonts w:ascii="Calibri" w:hAnsi="Calibri"/>
          <w:b/>
          <w:i/>
          <w:sz w:val="24"/>
        </w:rPr>
        <w:t xml:space="preserve">cu obiective care se încadrează în prevederile art. 17,alin. (1), lit. c), d) </w:t>
      </w:r>
      <w:r w:rsidRPr="00B00D42">
        <w:rPr>
          <w:rFonts w:ascii="Calibri" w:hAnsi="Calibri"/>
          <w:b/>
          <w:i/>
          <w:sz w:val="24"/>
          <w:highlight w:val="yellow"/>
        </w:rPr>
        <w:t>art. 20</w:t>
      </w:r>
      <w:r w:rsidRPr="00B00D42">
        <w:rPr>
          <w:rFonts w:ascii="Calibri" w:hAnsi="Calibri"/>
          <w:b/>
          <w:i/>
          <w:sz w:val="24"/>
        </w:rPr>
        <w:t xml:space="preserve">, alin. (1), lit. b), c), </w:t>
      </w:r>
      <w:r w:rsidRPr="00B00D42">
        <w:rPr>
          <w:rFonts w:ascii="Calibri" w:hAnsi="Calibri"/>
          <w:b/>
          <w:i/>
          <w:sz w:val="24"/>
          <w:highlight w:val="yellow"/>
        </w:rPr>
        <w:t>d)</w:t>
      </w:r>
      <w:r w:rsidRPr="00B00D42">
        <w:rPr>
          <w:rFonts w:ascii="Calibri" w:hAnsi="Calibri"/>
          <w:b/>
          <w:i/>
          <w:sz w:val="24"/>
        </w:rPr>
        <w:t>, e), f)</w:t>
      </w:r>
      <w:r w:rsidRPr="00B00D42">
        <w:rPr>
          <w:rStyle w:val="FootnoteReference"/>
          <w:rFonts w:ascii="Calibri" w:hAnsi="Calibri"/>
          <w:i/>
          <w:sz w:val="24"/>
        </w:rPr>
        <w:footnoteReference w:id="1"/>
      </w:r>
      <w:r w:rsidRPr="00B00D42">
        <w:rPr>
          <w:rFonts w:ascii="Calibri" w:hAnsi="Calibri"/>
          <w:b/>
          <w:i/>
          <w:sz w:val="24"/>
        </w:rPr>
        <w:t xml:space="preserve"> și </w:t>
      </w:r>
      <w:r w:rsidRPr="00B00D42">
        <w:rPr>
          <w:rFonts w:ascii="Calibri" w:hAnsi="Calibri" w:cs="Calibri"/>
          <w:b/>
          <w:i/>
          <w:sz w:val="24"/>
          <w:szCs w:val="24"/>
        </w:rPr>
        <w:t>g</w:t>
      </w:r>
      <w:r w:rsidRPr="00B00D42">
        <w:rPr>
          <w:rFonts w:ascii="Calibri" w:hAnsi="Calibri"/>
          <w:b/>
          <w:i/>
          <w:sz w:val="24"/>
        </w:rPr>
        <w:t>) din Reg. (UE) nr. 1305/2013</w:t>
      </w:r>
    </w:p>
    <w:p w:rsidR="00F20203" w:rsidRPr="00B00D42" w:rsidRDefault="00F20203" w:rsidP="00F20203">
      <w:pPr>
        <w:spacing w:before="120" w:after="120" w:line="240" w:lineRule="auto"/>
        <w:rPr>
          <w:sz w:val="24"/>
        </w:rPr>
      </w:pPr>
    </w:p>
    <w:p w:rsidR="00F20203" w:rsidRPr="00B00D42" w:rsidRDefault="00F20203" w:rsidP="00F20203">
      <w:pPr>
        <w:overflowPunct w:val="0"/>
        <w:autoSpaceDE w:val="0"/>
        <w:autoSpaceDN w:val="0"/>
        <w:adjustRightInd w:val="0"/>
        <w:spacing w:before="120" w:after="120" w:line="240" w:lineRule="auto"/>
        <w:textAlignment w:val="baseline"/>
        <w:rPr>
          <w:sz w:val="24"/>
        </w:rPr>
      </w:pPr>
      <w:r w:rsidRPr="00B00D42">
        <w:rPr>
          <w:sz w:val="24"/>
        </w:rPr>
        <w:t>Numărul de înregistrare al Cererii de Finanţare* (CF):</w:t>
      </w:r>
    </w:p>
    <w:p w:rsidR="00F20203" w:rsidRPr="00B00D42" w:rsidRDefault="00F20203" w:rsidP="00F20203">
      <w:pPr>
        <w:tabs>
          <w:tab w:val="center" w:pos="4536"/>
          <w:tab w:val="right" w:pos="9072"/>
        </w:tabs>
        <w:spacing w:before="120" w:after="120" w:line="240" w:lineRule="auto"/>
        <w:rPr>
          <w:sz w:val="24"/>
          <w:bdr w:val="single" w:sz="8" w:space="0" w:color="auto" w:frame="1"/>
        </w:rPr>
      </w:pPr>
      <w:r w:rsidRPr="00B00D42">
        <w:rPr>
          <w:sz w:val="24"/>
          <w:bdr w:val="single" w:sz="8" w:space="0" w:color="auto" w:frame="1"/>
        </w:rPr>
        <w:t>......................................................................................</w:t>
      </w:r>
    </w:p>
    <w:p w:rsidR="00F20203" w:rsidRPr="00B00D42" w:rsidRDefault="00F20203" w:rsidP="00F20203">
      <w:pPr>
        <w:spacing w:before="120" w:after="120" w:line="240" w:lineRule="auto"/>
        <w:rPr>
          <w:i/>
          <w:kern w:val="32"/>
          <w:sz w:val="24"/>
        </w:rPr>
      </w:pPr>
      <w:r w:rsidRPr="00B00D42">
        <w:rPr>
          <w:i/>
          <w:kern w:val="32"/>
          <w:sz w:val="24"/>
        </w:rPr>
        <w:t>*se va prelua din Fișa de verificare a încadrării proiectului E 1.2.1L</w:t>
      </w:r>
    </w:p>
    <w:p w:rsidR="00F20203" w:rsidRPr="00B00D42" w:rsidRDefault="00F20203" w:rsidP="00F20203">
      <w:pPr>
        <w:spacing w:before="120" w:after="120" w:line="240" w:lineRule="auto"/>
        <w:rPr>
          <w:sz w:val="24"/>
        </w:rPr>
      </w:pPr>
      <w:r w:rsidRPr="00B00D42">
        <w:rPr>
          <w:sz w:val="24"/>
        </w:rPr>
        <w:tab/>
      </w:r>
      <w:r w:rsidRPr="00B00D42">
        <w:rPr>
          <w:sz w:val="24"/>
        </w:rPr>
        <w:tab/>
      </w:r>
      <w:r w:rsidRPr="00B00D42">
        <w:rPr>
          <w:sz w:val="24"/>
        </w:rPr>
        <w:tab/>
      </w:r>
      <w:r w:rsidRPr="00B00D42">
        <w:rPr>
          <w:sz w:val="24"/>
        </w:rPr>
        <w:tab/>
      </w:r>
      <w:r w:rsidRPr="00B00D42">
        <w:rPr>
          <w:sz w:val="24"/>
        </w:rPr>
        <w:tab/>
      </w:r>
      <w:r w:rsidRPr="00B00D42">
        <w:rPr>
          <w:sz w:val="24"/>
        </w:rPr>
        <w:tab/>
      </w:r>
      <w:r w:rsidRPr="00B00D42">
        <w:rPr>
          <w:sz w:val="24"/>
        </w:rPr>
        <w:tab/>
      </w:r>
      <w:r w:rsidRPr="00B00D42">
        <w:rPr>
          <w:sz w:val="24"/>
        </w:rPr>
        <w:tab/>
        <w:t xml:space="preserve">       </w:t>
      </w:r>
      <w:r w:rsidRPr="00B00D42">
        <w:rPr>
          <w:sz w:val="24"/>
        </w:rPr>
        <w:tab/>
      </w:r>
      <w:r w:rsidRPr="00B00D42">
        <w:rPr>
          <w:sz w:val="24"/>
        </w:rPr>
        <w:tab/>
        <w:t xml:space="preserve">      </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Denumire solicitant:_____________________________________________________</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Titlu proiect: ___________________________________________________________</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Data înregistrării proiectului la GAL: _________________________________________</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Data depunerii proiectului de către GAL la SLIN-OJFIR: ___________________________</w:t>
      </w:r>
    </w:p>
    <w:p w:rsidR="00F20203" w:rsidRPr="00B00D42" w:rsidRDefault="00F20203" w:rsidP="00F20203">
      <w:pPr>
        <w:overflowPunct w:val="0"/>
        <w:autoSpaceDE w:val="0"/>
        <w:autoSpaceDN w:val="0"/>
        <w:adjustRightInd w:val="0"/>
        <w:spacing w:after="0" w:line="240" w:lineRule="auto"/>
        <w:textAlignment w:val="baseline"/>
        <w:rPr>
          <w:i/>
          <w:sz w:val="24"/>
        </w:rPr>
      </w:pPr>
      <w:r w:rsidRPr="00B00D42">
        <w:rPr>
          <w:rFonts w:eastAsia="Times New Roman" w:cs="Calibri"/>
          <w:bCs/>
          <w:sz w:val="24"/>
          <w:szCs w:val="24"/>
          <w:lang w:eastAsia="fr-FR"/>
        </w:rPr>
        <w:t>Structura</w:t>
      </w:r>
      <w:r w:rsidRPr="00B00D42">
        <w:rPr>
          <w:sz w:val="24"/>
        </w:rPr>
        <w:t xml:space="preserve"> responsabilă de verificarea proiectului: ..............</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 xml:space="preserve">Data </w:t>
      </w:r>
      <w:r w:rsidRPr="00B00D42">
        <w:rPr>
          <w:rFonts w:eastAsia="Times New Roman" w:cs="Calibri"/>
          <w:bCs/>
          <w:sz w:val="24"/>
          <w:szCs w:val="24"/>
          <w:lang w:eastAsia="fr-FR"/>
        </w:rPr>
        <w:t>transmiterii</w:t>
      </w:r>
      <w:r w:rsidRPr="00B00D42">
        <w:rPr>
          <w:sz w:val="24"/>
        </w:rPr>
        <w:t xml:space="preserve"> proiectului de către SLIN-OJFIR la structura responsabilă:..............</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Obiectivul proiectului: _____________________________________________________</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 xml:space="preserve">Obiectivele proiectului se încadrează în prevederile Reg.  (UE) nr. 1305/2013, art. …………….. </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Amplasare proiect (localitate):_______________________________________________</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Statut juridic solicitant:_____________________________________________________</w:t>
      </w:r>
    </w:p>
    <w:p w:rsidR="00F20203" w:rsidRPr="00B00D42" w:rsidRDefault="00F20203" w:rsidP="00F20203">
      <w:pPr>
        <w:overflowPunct w:val="0"/>
        <w:autoSpaceDE w:val="0"/>
        <w:autoSpaceDN w:val="0"/>
        <w:adjustRightInd w:val="0"/>
        <w:spacing w:after="0" w:line="240" w:lineRule="auto"/>
        <w:textAlignment w:val="baseline"/>
        <w:rPr>
          <w:i/>
          <w:sz w:val="24"/>
          <w:u w:val="single"/>
        </w:rPr>
      </w:pPr>
    </w:p>
    <w:p w:rsidR="00F20203" w:rsidRPr="00B00D42" w:rsidRDefault="00F20203" w:rsidP="00F20203">
      <w:pPr>
        <w:overflowPunct w:val="0"/>
        <w:autoSpaceDE w:val="0"/>
        <w:autoSpaceDN w:val="0"/>
        <w:adjustRightInd w:val="0"/>
        <w:spacing w:after="0" w:line="240" w:lineRule="auto"/>
        <w:textAlignment w:val="baseline"/>
        <w:rPr>
          <w:i/>
          <w:sz w:val="24"/>
          <w:u w:val="single"/>
        </w:rPr>
      </w:pPr>
      <w:r w:rsidRPr="00B00D42">
        <w:rPr>
          <w:i/>
          <w:sz w:val="24"/>
          <w:u w:val="single"/>
        </w:rPr>
        <w:t>Date personale reprezentant legal</w:t>
      </w:r>
    </w:p>
    <w:p w:rsidR="00F20203" w:rsidRPr="00B00D42" w:rsidRDefault="00F20203" w:rsidP="00F20203">
      <w:pPr>
        <w:overflowPunct w:val="0"/>
        <w:autoSpaceDE w:val="0"/>
        <w:autoSpaceDN w:val="0"/>
        <w:adjustRightInd w:val="0"/>
        <w:spacing w:after="0" w:line="240" w:lineRule="auto"/>
        <w:textAlignment w:val="baseline"/>
        <w:rPr>
          <w:sz w:val="24"/>
        </w:rPr>
      </w:pPr>
      <w:r w:rsidRPr="00B00D42">
        <w:rPr>
          <w:sz w:val="24"/>
        </w:rPr>
        <w:t>Nume: _______________________________Prenume:____________________________</w:t>
      </w:r>
    </w:p>
    <w:p w:rsidR="00F20203" w:rsidRPr="00B00D42" w:rsidRDefault="00F20203" w:rsidP="00F20203">
      <w:pPr>
        <w:spacing w:after="0" w:line="240" w:lineRule="auto"/>
        <w:rPr>
          <w:sz w:val="24"/>
        </w:rPr>
      </w:pPr>
      <w:r w:rsidRPr="00B00D42">
        <w:rPr>
          <w:sz w:val="24"/>
        </w:rPr>
        <w:t>Funcţie reprezentant legal:___________________________________________________</w:t>
      </w:r>
    </w:p>
    <w:p w:rsidR="00F20203" w:rsidRPr="00B00D42" w:rsidRDefault="00F20203" w:rsidP="00F20203">
      <w:pPr>
        <w:spacing w:after="0" w:line="240" w:lineRule="auto"/>
        <w:rPr>
          <w:sz w:val="24"/>
        </w:rPr>
      </w:pPr>
    </w:p>
    <w:p w:rsidR="00F20203" w:rsidRPr="00B00D42" w:rsidRDefault="00F20203" w:rsidP="00F20203">
      <w:pPr>
        <w:spacing w:after="0" w:line="240" w:lineRule="auto"/>
        <w:rPr>
          <w:sz w:val="24"/>
        </w:rPr>
      </w:pPr>
    </w:p>
    <w:p w:rsidR="00F20203" w:rsidRPr="00B00D42" w:rsidRDefault="00F20203" w:rsidP="00F20203">
      <w:pPr>
        <w:overflowPunct w:val="0"/>
        <w:autoSpaceDE w:val="0"/>
        <w:autoSpaceDN w:val="0"/>
        <w:adjustRightInd w:val="0"/>
        <w:spacing w:before="120" w:after="120" w:line="240" w:lineRule="auto"/>
        <w:textAlignment w:val="baseline"/>
        <w:rPr>
          <w:b/>
          <w:i/>
          <w:sz w:val="24"/>
        </w:rPr>
      </w:pPr>
      <w:r w:rsidRPr="00B00D42">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539"/>
        <w:gridCol w:w="799"/>
        <w:gridCol w:w="852"/>
      </w:tblGrid>
      <w:tr w:rsidR="00F20203" w:rsidRPr="00B00D42" w:rsidTr="00FE2CC0">
        <w:trPr>
          <w:trHeight w:val="247"/>
        </w:trPr>
        <w:tc>
          <w:tcPr>
            <w:tcW w:w="7052" w:type="dxa"/>
            <w:tcBorders>
              <w:top w:val="single" w:sz="4" w:space="0" w:color="auto"/>
              <w:left w:val="single" w:sz="4" w:space="0" w:color="auto"/>
              <w:bottom w:val="single" w:sz="4" w:space="0" w:color="auto"/>
              <w:right w:val="single" w:sz="4" w:space="0" w:color="auto"/>
            </w:tcBorders>
          </w:tcPr>
          <w:p w:rsidR="00F20203" w:rsidRPr="00B00D42" w:rsidRDefault="00F20203" w:rsidP="00FE2CC0">
            <w:pPr>
              <w:overflowPunct w:val="0"/>
              <w:autoSpaceDE w:val="0"/>
              <w:autoSpaceDN w:val="0"/>
              <w:adjustRightInd w:val="0"/>
              <w:spacing w:before="120" w:after="120" w:line="240" w:lineRule="auto"/>
              <w:textAlignment w:val="baseline"/>
              <w:rPr>
                <w:sz w:val="24"/>
              </w:rPr>
            </w:pPr>
          </w:p>
        </w:tc>
        <w:tc>
          <w:tcPr>
            <w:tcW w:w="539" w:type="dxa"/>
            <w:tcBorders>
              <w:top w:val="single" w:sz="4" w:space="0" w:color="auto"/>
              <w:left w:val="single" w:sz="4" w:space="0" w:color="auto"/>
              <w:bottom w:val="single" w:sz="4" w:space="0" w:color="auto"/>
              <w:right w:val="single" w:sz="4" w:space="0" w:color="auto"/>
            </w:tcBorders>
            <w:vAlign w:val="center"/>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9" w:type="dxa"/>
            <w:tcBorders>
              <w:top w:val="single" w:sz="4" w:space="0" w:color="auto"/>
              <w:left w:val="single" w:sz="4" w:space="0" w:color="auto"/>
              <w:bottom w:val="single" w:sz="4" w:space="0" w:color="auto"/>
              <w:right w:val="single" w:sz="4" w:space="0" w:color="auto"/>
            </w:tcBorders>
            <w:vAlign w:val="center"/>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p>
        </w:tc>
      </w:tr>
      <w:tr w:rsidR="00F20203" w:rsidRPr="00B00D42" w:rsidTr="00FE2CC0">
        <w:trPr>
          <w:trHeight w:val="247"/>
        </w:trPr>
        <w:tc>
          <w:tcPr>
            <w:tcW w:w="7052" w:type="dxa"/>
            <w:tcBorders>
              <w:top w:val="single" w:sz="4" w:space="0" w:color="auto"/>
              <w:left w:val="single" w:sz="4" w:space="0" w:color="auto"/>
              <w:bottom w:val="single" w:sz="4" w:space="0" w:color="auto"/>
              <w:right w:val="single" w:sz="4" w:space="0" w:color="auto"/>
            </w:tcBorders>
          </w:tcPr>
          <w:p w:rsidR="00F20203" w:rsidRPr="00B00D42" w:rsidRDefault="00F20203" w:rsidP="00FE2CC0">
            <w:pPr>
              <w:overflowPunct w:val="0"/>
              <w:autoSpaceDE w:val="0"/>
              <w:autoSpaceDN w:val="0"/>
              <w:adjustRightInd w:val="0"/>
              <w:spacing w:before="120" w:after="120" w:line="240" w:lineRule="auto"/>
              <w:textAlignment w:val="baseline"/>
              <w:rPr>
                <w:sz w:val="24"/>
              </w:rPr>
            </w:pPr>
            <w:r w:rsidRPr="00B00D42">
              <w:rPr>
                <w:b/>
                <w:sz w:val="24"/>
              </w:rPr>
              <w:t>A. Verificarea eligibilității solicitantului</w:t>
            </w:r>
          </w:p>
        </w:tc>
        <w:tc>
          <w:tcPr>
            <w:tcW w:w="539" w:type="dxa"/>
            <w:tcBorders>
              <w:top w:val="single" w:sz="4" w:space="0" w:color="auto"/>
              <w:left w:val="single" w:sz="4" w:space="0" w:color="auto"/>
              <w:bottom w:val="single" w:sz="4" w:space="0" w:color="auto"/>
              <w:right w:val="single" w:sz="4" w:space="0" w:color="auto"/>
            </w:tcBorders>
            <w:vAlign w:val="center"/>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t>DA</w:t>
            </w:r>
          </w:p>
        </w:tc>
        <w:tc>
          <w:tcPr>
            <w:tcW w:w="799" w:type="dxa"/>
            <w:tcBorders>
              <w:top w:val="single" w:sz="4" w:space="0" w:color="auto"/>
              <w:left w:val="single" w:sz="4" w:space="0" w:color="auto"/>
              <w:bottom w:val="single" w:sz="4" w:space="0" w:color="auto"/>
              <w:right w:val="single" w:sz="4" w:space="0" w:color="auto"/>
            </w:tcBorders>
            <w:vAlign w:val="center"/>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r w:rsidRPr="00B00D42">
              <w:rPr>
                <w:sz w:val="24"/>
              </w:rPr>
              <w:t>NU ESTE CAZUL</w:t>
            </w:r>
          </w:p>
        </w:tc>
      </w:tr>
      <w:tr w:rsidR="00F20203" w:rsidRPr="00B00D42" w:rsidTr="00FE2CC0">
        <w:tc>
          <w:tcPr>
            <w:tcW w:w="7052" w:type="dxa"/>
            <w:tcBorders>
              <w:top w:val="single" w:sz="4" w:space="0" w:color="auto"/>
              <w:left w:val="single" w:sz="4" w:space="0" w:color="auto"/>
              <w:bottom w:val="single" w:sz="4" w:space="0" w:color="auto"/>
              <w:right w:val="single" w:sz="4" w:space="0" w:color="auto"/>
            </w:tcBorders>
            <w:hideMark/>
          </w:tcPr>
          <w:p w:rsidR="00F20203" w:rsidRPr="00B00D42" w:rsidRDefault="00655443" w:rsidP="00FE2CC0">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1</w:t>
            </w:r>
            <w:r w:rsidR="00F20203" w:rsidRPr="00B00D42">
              <w:rPr>
                <w:sz w:val="24"/>
              </w:rPr>
              <w:t>. Solicitantul este înregistrat în Registrul debitorilor AFIR atât pentru Programul SAPARD, cât și pentru FEADR?</w:t>
            </w:r>
          </w:p>
        </w:tc>
        <w:tc>
          <w:tcPr>
            <w:tcW w:w="53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p>
        </w:tc>
      </w:tr>
      <w:tr w:rsidR="00F20203" w:rsidRPr="00B00D42" w:rsidTr="00FE2CC0">
        <w:trPr>
          <w:trHeight w:val="530"/>
        </w:trPr>
        <w:tc>
          <w:tcPr>
            <w:tcW w:w="7052" w:type="dxa"/>
            <w:tcBorders>
              <w:top w:val="single" w:sz="4" w:space="0" w:color="auto"/>
              <w:left w:val="single" w:sz="4" w:space="0" w:color="auto"/>
              <w:bottom w:val="single" w:sz="4" w:space="0" w:color="auto"/>
              <w:right w:val="single" w:sz="4" w:space="0" w:color="auto"/>
            </w:tcBorders>
            <w:hideMark/>
          </w:tcPr>
          <w:p w:rsidR="00F20203" w:rsidRPr="00B00D42" w:rsidRDefault="00655443" w:rsidP="00FE2CC0">
            <w:pPr>
              <w:overflowPunct w:val="0"/>
              <w:autoSpaceDE w:val="0"/>
              <w:autoSpaceDN w:val="0"/>
              <w:adjustRightInd w:val="0"/>
              <w:spacing w:before="120" w:after="120" w:line="240" w:lineRule="auto"/>
              <w:jc w:val="both"/>
              <w:textAlignment w:val="baseline"/>
              <w:rPr>
                <w:sz w:val="24"/>
              </w:rPr>
            </w:pPr>
            <w:r>
              <w:rPr>
                <w:sz w:val="24"/>
              </w:rPr>
              <w:t>2</w:t>
            </w:r>
            <w:r w:rsidR="00F20203" w:rsidRPr="00B00D42">
              <w:rPr>
                <w:sz w:val="24"/>
              </w:rPr>
              <w:t>. Solicitantul se regăseşte în Bazele de date privind dubla finanţare?</w:t>
            </w:r>
          </w:p>
        </w:tc>
        <w:tc>
          <w:tcPr>
            <w:tcW w:w="53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p>
        </w:tc>
      </w:tr>
      <w:tr w:rsidR="00F20203" w:rsidRPr="00B00D42" w:rsidTr="00FE2CC0">
        <w:trPr>
          <w:trHeight w:val="530"/>
        </w:trPr>
        <w:tc>
          <w:tcPr>
            <w:tcW w:w="7052" w:type="dxa"/>
            <w:tcBorders>
              <w:top w:val="single" w:sz="4" w:space="0" w:color="auto"/>
              <w:left w:val="single" w:sz="4" w:space="0" w:color="auto"/>
              <w:bottom w:val="single" w:sz="4" w:space="0" w:color="auto"/>
              <w:right w:val="single" w:sz="4" w:space="0" w:color="auto"/>
            </w:tcBorders>
            <w:hideMark/>
          </w:tcPr>
          <w:p w:rsidR="00F20203" w:rsidRPr="00B00D42" w:rsidRDefault="00655443" w:rsidP="00FE2CC0">
            <w:pPr>
              <w:overflowPunct w:val="0"/>
              <w:autoSpaceDE w:val="0"/>
              <w:autoSpaceDN w:val="0"/>
              <w:adjustRightInd w:val="0"/>
              <w:spacing w:before="120" w:after="120" w:line="240" w:lineRule="auto"/>
              <w:jc w:val="both"/>
              <w:textAlignment w:val="baseline"/>
              <w:rPr>
                <w:sz w:val="24"/>
              </w:rPr>
            </w:pPr>
            <w:r>
              <w:rPr>
                <w:sz w:val="24"/>
              </w:rPr>
              <w:t>3</w:t>
            </w:r>
            <w:r w:rsidR="00F20203" w:rsidRPr="00B00D42">
              <w:rPr>
                <w:sz w:val="24"/>
              </w:rPr>
              <w:t xml:space="preserve">. </w:t>
            </w:r>
            <w:r w:rsidR="00F20203" w:rsidRPr="00B00D42">
              <w:rPr>
                <w:spacing w:val="-4"/>
                <w:sz w:val="24"/>
              </w:rPr>
              <w:t xml:space="preserve">Solicitantul şi-a însuşit în totalitate angajamentele asumate în </w:t>
            </w:r>
            <w:r w:rsidR="00F20203" w:rsidRPr="00B00D42">
              <w:rPr>
                <w:spacing w:val="-4"/>
                <w:sz w:val="24"/>
              </w:rPr>
              <w:lastRenderedPageBreak/>
              <w:t>Declaraţia pe proprie răspundere, secțiunea (F) din CF?</w:t>
            </w:r>
          </w:p>
        </w:tc>
        <w:tc>
          <w:tcPr>
            <w:tcW w:w="53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p>
        </w:tc>
      </w:tr>
      <w:tr w:rsidR="00F20203" w:rsidRPr="00B00D42" w:rsidTr="00FE2CC0">
        <w:trPr>
          <w:trHeight w:val="530"/>
        </w:trPr>
        <w:tc>
          <w:tcPr>
            <w:tcW w:w="7052" w:type="dxa"/>
            <w:tcBorders>
              <w:top w:val="single" w:sz="4" w:space="0" w:color="auto"/>
              <w:left w:val="single" w:sz="4" w:space="0" w:color="auto"/>
              <w:bottom w:val="single" w:sz="4" w:space="0" w:color="auto"/>
              <w:right w:val="single" w:sz="4" w:space="0" w:color="auto"/>
            </w:tcBorders>
            <w:hideMark/>
          </w:tcPr>
          <w:p w:rsidR="00F20203" w:rsidRPr="00B00D42" w:rsidRDefault="00655443" w:rsidP="00FE2CC0">
            <w:pPr>
              <w:overflowPunct w:val="0"/>
              <w:autoSpaceDE w:val="0"/>
              <w:autoSpaceDN w:val="0"/>
              <w:adjustRightInd w:val="0"/>
              <w:spacing w:before="120" w:after="120" w:line="240" w:lineRule="auto"/>
              <w:jc w:val="both"/>
              <w:textAlignment w:val="baseline"/>
              <w:rPr>
                <w:sz w:val="24"/>
              </w:rPr>
            </w:pPr>
            <w:r>
              <w:rPr>
                <w:sz w:val="24"/>
              </w:rPr>
              <w:lastRenderedPageBreak/>
              <w:t>4</w:t>
            </w:r>
            <w:r w:rsidR="00F20203" w:rsidRPr="00B00D42">
              <w:rPr>
                <w:sz w:val="24"/>
              </w:rPr>
              <w:t>. Solicitantul respectă prevederile art. 6</w:t>
            </w:r>
            <w:r w:rsidR="00F20203" w:rsidRPr="00B00D42">
              <w:rPr>
                <w:sz w:val="24"/>
                <w:vertAlign w:val="superscript"/>
              </w:rPr>
              <w:t>1</w:t>
            </w:r>
            <w:r w:rsidR="00F20203" w:rsidRPr="00B00D42">
              <w:rPr>
                <w:sz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F20203" w:rsidRPr="00B00D42" w:rsidRDefault="00F20203" w:rsidP="00FE2CC0">
            <w:pPr>
              <w:overflowPunct w:val="0"/>
              <w:autoSpaceDE w:val="0"/>
              <w:autoSpaceDN w:val="0"/>
              <w:adjustRightInd w:val="0"/>
              <w:spacing w:before="120" w:after="120" w:line="240" w:lineRule="auto"/>
              <w:jc w:val="both"/>
              <w:textAlignment w:val="baseline"/>
              <w:rPr>
                <w:i/>
                <w:sz w:val="24"/>
              </w:rPr>
            </w:pPr>
            <w:r w:rsidRPr="00B00D42">
              <w:rPr>
                <w:i/>
                <w:sz w:val="24"/>
              </w:rPr>
              <w:t>(solicitantul care se încadrează în prevederile art. 6</w:t>
            </w:r>
            <w:r w:rsidRPr="00B00D42">
              <w:rPr>
                <w:i/>
                <w:sz w:val="24"/>
                <w:vertAlign w:val="superscript"/>
              </w:rPr>
              <w:t>1</w:t>
            </w:r>
            <w:r w:rsidRPr="00B00D42">
              <w:rPr>
                <w:i/>
                <w:sz w:val="24"/>
              </w:rPr>
              <w:t xml:space="preserve"> poate depune/ redepune doar în sesiunile următoare celei în care a fost depus proiectul selectat pentru finanțare, lansate de GAL - dacă este cazul)</w:t>
            </w:r>
          </w:p>
        </w:tc>
        <w:tc>
          <w:tcPr>
            <w:tcW w:w="53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p>
        </w:tc>
      </w:tr>
      <w:tr w:rsidR="00F20203" w:rsidRPr="00B00D42" w:rsidTr="00FE2CC0">
        <w:trPr>
          <w:trHeight w:val="530"/>
        </w:trPr>
        <w:tc>
          <w:tcPr>
            <w:tcW w:w="7052" w:type="dxa"/>
            <w:tcBorders>
              <w:top w:val="single" w:sz="4" w:space="0" w:color="auto"/>
              <w:left w:val="single" w:sz="4" w:space="0" w:color="auto"/>
              <w:bottom w:val="single" w:sz="4" w:space="0" w:color="auto"/>
              <w:right w:val="single" w:sz="4" w:space="0" w:color="auto"/>
            </w:tcBorders>
            <w:hideMark/>
          </w:tcPr>
          <w:p w:rsidR="00F20203" w:rsidRPr="00B00D42" w:rsidRDefault="00655443" w:rsidP="00FE2CC0">
            <w:pPr>
              <w:pBdr>
                <w:left w:val="single" w:sz="8" w:space="0" w:color="auto"/>
              </w:pBdr>
              <w:overflowPunct w:val="0"/>
              <w:autoSpaceDE w:val="0"/>
              <w:autoSpaceDN w:val="0"/>
              <w:adjustRightInd w:val="0"/>
              <w:spacing w:before="120" w:after="120" w:line="240" w:lineRule="auto"/>
              <w:textAlignment w:val="baseline"/>
              <w:rPr>
                <w:sz w:val="24"/>
              </w:rPr>
            </w:pPr>
            <w:r>
              <w:rPr>
                <w:sz w:val="24"/>
              </w:rPr>
              <w:t>5</w:t>
            </w:r>
            <w:r w:rsidR="00F20203" w:rsidRPr="00B00D42">
              <w:rPr>
                <w:sz w:val="24"/>
              </w:rPr>
              <w:t>. Solicitantul este în insolvență sau incapacitate de plată?</w:t>
            </w:r>
          </w:p>
        </w:tc>
        <w:tc>
          <w:tcPr>
            <w:tcW w:w="53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p>
        </w:tc>
      </w:tr>
      <w:tr w:rsidR="00F20203" w:rsidRPr="00B00D42" w:rsidTr="00FE2CC0">
        <w:trPr>
          <w:trHeight w:val="74"/>
        </w:trPr>
        <w:tc>
          <w:tcPr>
            <w:tcW w:w="9242" w:type="dxa"/>
            <w:gridSpan w:val="4"/>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overflowPunct w:val="0"/>
              <w:autoSpaceDE w:val="0"/>
              <w:autoSpaceDN w:val="0"/>
              <w:adjustRightInd w:val="0"/>
              <w:spacing w:before="120" w:after="120" w:line="240" w:lineRule="auto"/>
              <w:textAlignment w:val="baseline"/>
              <w:rPr>
                <w:b/>
                <w:i/>
                <w:sz w:val="24"/>
              </w:rPr>
            </w:pPr>
            <w:r w:rsidRPr="00B00D42">
              <w:rPr>
                <w:b/>
                <w:i/>
                <w:sz w:val="24"/>
              </w:rPr>
              <w:t>Secțiune aplicabilă doar beneficiarilor persoane juridice de drept privat cu scop patrimonial</w:t>
            </w:r>
          </w:p>
        </w:tc>
      </w:tr>
      <w:tr w:rsidR="00F20203" w:rsidRPr="00B00D42" w:rsidTr="00FE2CC0">
        <w:trPr>
          <w:trHeight w:val="530"/>
        </w:trPr>
        <w:tc>
          <w:tcPr>
            <w:tcW w:w="7052" w:type="dxa"/>
            <w:tcBorders>
              <w:top w:val="single" w:sz="4" w:space="0" w:color="auto"/>
              <w:left w:val="single" w:sz="4" w:space="0" w:color="auto"/>
              <w:bottom w:val="single" w:sz="4" w:space="0" w:color="auto"/>
              <w:right w:val="single" w:sz="4" w:space="0" w:color="auto"/>
            </w:tcBorders>
            <w:hideMark/>
          </w:tcPr>
          <w:p w:rsidR="00F20203" w:rsidRPr="00B00D42" w:rsidRDefault="00655443" w:rsidP="00FE2CC0">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6</w:t>
            </w:r>
            <w:r w:rsidR="00F20203" w:rsidRPr="00B00D42">
              <w:rPr>
                <w:sz w:val="24"/>
              </w:rPr>
              <w:t>. Solicitantul se încadrează în categoria întreprinderilor aflate în dificultate, așa cum acestea sunt definite în Regulamantul (UE) nr. 702/ 2014?</w:t>
            </w:r>
          </w:p>
        </w:tc>
        <w:tc>
          <w:tcPr>
            <w:tcW w:w="53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r>
      <w:tr w:rsidR="00F20203" w:rsidRPr="00B00D42" w:rsidTr="00FE2CC0">
        <w:trPr>
          <w:trHeight w:val="530"/>
        </w:trPr>
        <w:tc>
          <w:tcPr>
            <w:tcW w:w="7052" w:type="dxa"/>
            <w:tcBorders>
              <w:top w:val="single" w:sz="4" w:space="0" w:color="auto"/>
              <w:left w:val="single" w:sz="4" w:space="0" w:color="auto"/>
              <w:bottom w:val="single" w:sz="4" w:space="0" w:color="auto"/>
              <w:right w:val="single" w:sz="4" w:space="0" w:color="auto"/>
            </w:tcBorders>
            <w:hideMark/>
          </w:tcPr>
          <w:p w:rsidR="00F20203" w:rsidRPr="00B00D42" w:rsidRDefault="00655443" w:rsidP="00FE2CC0">
            <w:pPr>
              <w:pBdr>
                <w:left w:val="single" w:sz="8" w:space="0" w:color="auto"/>
              </w:pBdr>
              <w:overflowPunct w:val="0"/>
              <w:autoSpaceDE w:val="0"/>
              <w:autoSpaceDN w:val="0"/>
              <w:adjustRightInd w:val="0"/>
              <w:spacing w:before="120" w:after="120" w:line="240" w:lineRule="auto"/>
              <w:textAlignment w:val="baseline"/>
              <w:rPr>
                <w:sz w:val="24"/>
              </w:rPr>
            </w:pPr>
            <w:r>
              <w:rPr>
                <w:sz w:val="24"/>
              </w:rPr>
              <w:t>7</w:t>
            </w:r>
            <w:r w:rsidR="00F20203" w:rsidRPr="00B00D42">
              <w:rPr>
                <w:sz w:val="24"/>
              </w:rPr>
              <w:t>. Solicitantul respectă regula  privind cumulul ajutoarelor de stat?</w:t>
            </w:r>
          </w:p>
        </w:tc>
        <w:tc>
          <w:tcPr>
            <w:tcW w:w="53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r>
      <w:tr w:rsidR="00F20203" w:rsidRPr="00B00D42" w:rsidTr="00FE2CC0">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textAlignment w:val="baseline"/>
              <w:rPr>
                <w:sz w:val="24"/>
                <w:u w:val="single"/>
              </w:rPr>
            </w:pPr>
            <w:r w:rsidRPr="00B00D42">
              <w:rPr>
                <w:b/>
                <w:sz w:val="24"/>
              </w:rPr>
              <w:t>B.Verificarea condițiilor de eligibilitate ale proiectului</w:t>
            </w:r>
          </w:p>
        </w:tc>
      </w:tr>
      <w:tr w:rsidR="008919FC" w:rsidRPr="00B00D42" w:rsidTr="00FE2CC0">
        <w:tc>
          <w:tcPr>
            <w:tcW w:w="7052" w:type="dxa"/>
            <w:tcBorders>
              <w:top w:val="single" w:sz="4" w:space="0" w:color="auto"/>
              <w:left w:val="single" w:sz="4" w:space="0" w:color="auto"/>
              <w:bottom w:val="single" w:sz="4" w:space="0" w:color="auto"/>
              <w:right w:val="single" w:sz="4" w:space="0" w:color="auto"/>
            </w:tcBorders>
            <w:hideMark/>
          </w:tcPr>
          <w:p w:rsidR="008919FC" w:rsidRPr="00E30BBB" w:rsidRDefault="008919FC" w:rsidP="00FE2CC0">
            <w:pPr>
              <w:pBdr>
                <w:left w:val="single" w:sz="8" w:space="0" w:color="auto"/>
              </w:pBdr>
              <w:overflowPunct w:val="0"/>
              <w:autoSpaceDE w:val="0"/>
              <w:autoSpaceDN w:val="0"/>
              <w:adjustRightInd w:val="0"/>
              <w:spacing w:before="120" w:after="120" w:line="240" w:lineRule="auto"/>
              <w:jc w:val="both"/>
              <w:textAlignment w:val="baseline"/>
              <w:rPr>
                <w:b/>
                <w:sz w:val="24"/>
              </w:rPr>
            </w:pPr>
            <w:r w:rsidRPr="00E30BBB">
              <w:rPr>
                <w:b/>
                <w:sz w:val="24"/>
              </w:rPr>
              <w:t xml:space="preserve">EG1 Solicitantul trebuie să se încadreze în categoria beneficiarilor eligibili </w:t>
            </w:r>
          </w:p>
        </w:tc>
        <w:tc>
          <w:tcPr>
            <w:tcW w:w="539" w:type="dxa"/>
            <w:tcBorders>
              <w:top w:val="single" w:sz="4" w:space="0" w:color="auto"/>
              <w:left w:val="single" w:sz="4" w:space="0" w:color="auto"/>
              <w:bottom w:val="single" w:sz="4" w:space="0" w:color="auto"/>
              <w:right w:val="single" w:sz="4" w:space="0" w:color="auto"/>
            </w:tcBorders>
            <w:vAlign w:val="center"/>
            <w:hideMark/>
          </w:tcPr>
          <w:p w:rsidR="008919FC" w:rsidRPr="00B00D42" w:rsidRDefault="008919FC" w:rsidP="00593F94">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8919FC" w:rsidRPr="00B00D42" w:rsidRDefault="008919FC" w:rsidP="00593F94">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919FC" w:rsidRPr="00B00D42" w:rsidRDefault="008919FC" w:rsidP="00FE2CC0">
            <w:pPr>
              <w:overflowPunct w:val="0"/>
              <w:autoSpaceDE w:val="0"/>
              <w:autoSpaceDN w:val="0"/>
              <w:adjustRightInd w:val="0"/>
              <w:spacing w:before="120" w:after="120" w:line="240" w:lineRule="auto"/>
              <w:textAlignment w:val="baseline"/>
              <w:rPr>
                <w:b/>
                <w:sz w:val="24"/>
              </w:rPr>
            </w:pPr>
          </w:p>
        </w:tc>
      </w:tr>
      <w:tr w:rsidR="00A569A9" w:rsidRPr="00B00D42" w:rsidTr="00FE2CC0">
        <w:tc>
          <w:tcPr>
            <w:tcW w:w="7052" w:type="dxa"/>
            <w:tcBorders>
              <w:top w:val="single" w:sz="4" w:space="0" w:color="auto"/>
              <w:left w:val="single" w:sz="4" w:space="0" w:color="auto"/>
              <w:bottom w:val="single" w:sz="4" w:space="0" w:color="auto"/>
              <w:right w:val="single" w:sz="4" w:space="0" w:color="auto"/>
            </w:tcBorders>
          </w:tcPr>
          <w:p w:rsidR="00A569A9" w:rsidRPr="00E30BBB" w:rsidRDefault="00A569A9" w:rsidP="00A569A9">
            <w:pPr>
              <w:pBdr>
                <w:left w:val="single" w:sz="8" w:space="0" w:color="auto"/>
              </w:pBdr>
              <w:overflowPunct w:val="0"/>
              <w:autoSpaceDE w:val="0"/>
              <w:autoSpaceDN w:val="0"/>
              <w:adjustRightInd w:val="0"/>
              <w:spacing w:before="120" w:after="120" w:line="240" w:lineRule="auto"/>
              <w:jc w:val="both"/>
              <w:textAlignment w:val="baseline"/>
              <w:rPr>
                <w:b/>
                <w:sz w:val="24"/>
              </w:rPr>
            </w:pPr>
            <w:r w:rsidRPr="00E30BBB">
              <w:rPr>
                <w:b/>
                <w:noProof/>
                <w:sz w:val="24"/>
                <w:szCs w:val="24"/>
              </w:rPr>
              <w:t>EG</w:t>
            </w:r>
            <w:r>
              <w:rPr>
                <w:b/>
                <w:noProof/>
                <w:sz w:val="24"/>
                <w:szCs w:val="24"/>
              </w:rPr>
              <w:t>2</w:t>
            </w:r>
            <w:r w:rsidRPr="00E30BBB">
              <w:rPr>
                <w:b/>
                <w:noProof/>
                <w:sz w:val="24"/>
                <w:szCs w:val="24"/>
              </w:rPr>
              <w:t>. Investiția să se încadreze în tipul de sprijin prevăzut prin măsură, respectiv sa se încadreze în cel puțin una dintre acțiunile eligibile din fișa măsurii din SDL;</w:t>
            </w:r>
          </w:p>
        </w:tc>
        <w:tc>
          <w:tcPr>
            <w:tcW w:w="539" w:type="dxa"/>
            <w:tcBorders>
              <w:top w:val="single" w:sz="4" w:space="0" w:color="auto"/>
              <w:left w:val="single" w:sz="4" w:space="0" w:color="auto"/>
              <w:bottom w:val="single" w:sz="4" w:space="0" w:color="auto"/>
              <w:right w:val="single" w:sz="4" w:space="0" w:color="auto"/>
            </w:tcBorders>
            <w:vAlign w:val="center"/>
          </w:tcPr>
          <w:p w:rsidR="00A569A9" w:rsidRPr="00B00D42" w:rsidRDefault="00A569A9"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A569A9" w:rsidRPr="00B00D42" w:rsidRDefault="00A569A9"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A569A9" w:rsidRPr="00B00D42" w:rsidRDefault="00A569A9" w:rsidP="00282842">
            <w:pPr>
              <w:overflowPunct w:val="0"/>
              <w:autoSpaceDE w:val="0"/>
              <w:autoSpaceDN w:val="0"/>
              <w:adjustRightInd w:val="0"/>
              <w:spacing w:before="120" w:after="120" w:line="240" w:lineRule="auto"/>
              <w:textAlignment w:val="baseline"/>
              <w:rPr>
                <w:b/>
                <w:sz w:val="24"/>
              </w:rPr>
            </w:pPr>
          </w:p>
        </w:tc>
      </w:tr>
      <w:tr w:rsidR="008919FC" w:rsidRPr="00B00D42" w:rsidTr="00FE2CC0">
        <w:tc>
          <w:tcPr>
            <w:tcW w:w="7052" w:type="dxa"/>
            <w:tcBorders>
              <w:top w:val="single" w:sz="4" w:space="0" w:color="auto"/>
              <w:left w:val="single" w:sz="4" w:space="0" w:color="auto"/>
              <w:bottom w:val="single" w:sz="4" w:space="0" w:color="auto"/>
              <w:right w:val="single" w:sz="4" w:space="0" w:color="auto"/>
            </w:tcBorders>
          </w:tcPr>
          <w:p w:rsidR="00E30BBB" w:rsidRPr="00E30BBB" w:rsidRDefault="008919FC" w:rsidP="00E30BBB">
            <w:pPr>
              <w:tabs>
                <w:tab w:val="left" w:pos="0"/>
                <w:tab w:val="left" w:pos="990"/>
              </w:tabs>
              <w:spacing w:after="120"/>
              <w:jc w:val="both"/>
              <w:rPr>
                <w:rFonts w:asciiTheme="minorHAnsi" w:eastAsiaTheme="minorHAnsi" w:hAnsiTheme="minorHAnsi" w:cstheme="minorBidi"/>
                <w:noProof/>
                <w:sz w:val="24"/>
                <w:szCs w:val="24"/>
              </w:rPr>
            </w:pPr>
            <w:r w:rsidRPr="00E30BBB">
              <w:rPr>
                <w:b/>
                <w:sz w:val="24"/>
              </w:rPr>
              <w:t>EG3</w:t>
            </w:r>
            <w:r w:rsidRPr="00E30BBB">
              <w:rPr>
                <w:sz w:val="24"/>
              </w:rPr>
              <w:t xml:space="preserve"> </w:t>
            </w:r>
            <w:r w:rsidRPr="00E30BBB">
              <w:rPr>
                <w:b/>
                <w:sz w:val="24"/>
              </w:rPr>
              <w:t>Solicitantul trebuie să se angajeze că va asigura mentenanța investiției pe o perioadă de minimum 5 ani de la data ultimei plaţi</w:t>
            </w:r>
            <w:r w:rsidR="00E30BBB" w:rsidRPr="00E30BBB">
              <w:rPr>
                <w:sz w:val="24"/>
              </w:rPr>
              <w:t xml:space="preserve">. </w:t>
            </w:r>
            <w:r w:rsidR="00E30BBB" w:rsidRPr="00E30BBB">
              <w:rPr>
                <w:noProof/>
                <w:sz w:val="24"/>
                <w:szCs w:val="24"/>
              </w:rPr>
              <w:t>B</w:t>
            </w:r>
            <w:r w:rsidR="00E30BBB" w:rsidRPr="00E30BBB">
              <w:rPr>
                <w:rFonts w:asciiTheme="minorHAnsi" w:eastAsiaTheme="minorHAnsi" w:hAnsiTheme="minorHAnsi" w:cstheme="minorBidi"/>
                <w:noProof/>
                <w:sz w:val="24"/>
                <w:szCs w:val="24"/>
              </w:rPr>
              <w:t xml:space="preserve">eneficiarii măsurilor de finanțare a infrastructurii sociale trebuie să asigure </w:t>
            </w:r>
            <w:r w:rsidR="00E30BBB" w:rsidRPr="00E30BBB">
              <w:rPr>
                <w:rFonts w:asciiTheme="minorHAnsi" w:eastAsiaTheme="minorHAnsi" w:hAnsiTheme="minorHAnsi" w:cstheme="minorBidi"/>
                <w:b/>
                <w:noProof/>
                <w:sz w:val="24"/>
                <w:szCs w:val="24"/>
              </w:rPr>
              <w:t>sustenabilitatea proiectelor din surse proprii sau prin obținerea finanțării în cadrul Axei 5 POCU</w:t>
            </w:r>
            <w:r w:rsidR="00E30BBB" w:rsidRPr="00E30BBB">
              <w:rPr>
                <w:rFonts w:asciiTheme="minorHAnsi" w:eastAsiaTheme="minorHAnsi" w:hAnsiTheme="minorHAnsi" w:cstheme="minorBidi"/>
                <w:noProof/>
                <w:sz w:val="24"/>
                <w:szCs w:val="24"/>
              </w:rPr>
              <w:t>, prin depunerea unui proiect distinct cu respectarea condițiilor specifice POCU</w:t>
            </w:r>
            <w:r w:rsidR="00E30BBB" w:rsidRPr="00E30BBB">
              <w:rPr>
                <w:noProof/>
                <w:sz w:val="24"/>
                <w:szCs w:val="24"/>
              </w:rPr>
              <w:t xml:space="preserve">. </w:t>
            </w:r>
            <w:r w:rsidR="00E30BBB" w:rsidRPr="00E30BBB">
              <w:rPr>
                <w:rFonts w:asciiTheme="minorHAnsi" w:eastAsiaTheme="minorHAnsi" w:hAnsiTheme="minorHAnsi" w:cstheme="minorBidi"/>
                <w:b/>
                <w:noProof/>
                <w:sz w:val="24"/>
                <w:szCs w:val="24"/>
              </w:rPr>
              <w:t xml:space="preserve"> </w:t>
            </w:r>
            <w:r w:rsidR="00E30BBB" w:rsidRPr="00E30BBB">
              <w:rPr>
                <w:rFonts w:asciiTheme="minorHAnsi" w:eastAsiaTheme="minorHAnsi" w:hAnsiTheme="minorHAnsi" w:cstheme="minorBidi"/>
                <w:noProof/>
                <w:sz w:val="24"/>
                <w:szCs w:val="24"/>
              </w:rPr>
              <w:t xml:space="preserve">Proiectele de infrastructură socială trebuie să asigure funcționarea prin </w:t>
            </w:r>
            <w:r w:rsidR="00E30BBB" w:rsidRPr="00E30BBB">
              <w:rPr>
                <w:rFonts w:asciiTheme="minorHAnsi" w:eastAsiaTheme="minorHAnsi" w:hAnsiTheme="minorHAnsi" w:cstheme="minorBidi"/>
                <w:b/>
                <w:noProof/>
                <w:sz w:val="24"/>
                <w:szCs w:val="24"/>
              </w:rPr>
              <w:t>operaționalizarea infrastructurii de către o entitate acreditată ca furnizor de servicii sociale</w:t>
            </w:r>
            <w:r w:rsidR="00E30BBB" w:rsidRPr="00E30BBB">
              <w:rPr>
                <w:rFonts w:asciiTheme="minorHAnsi" w:eastAsiaTheme="minorHAnsi" w:hAnsiTheme="minorHAnsi" w:cstheme="minorBidi"/>
                <w:noProof/>
                <w:sz w:val="24"/>
                <w:szCs w:val="24"/>
              </w:rPr>
              <w:t xml:space="preserve">. </w:t>
            </w:r>
            <w:r w:rsidR="00E30BBB" w:rsidRPr="00E30BBB">
              <w:rPr>
                <w:noProof/>
                <w:sz w:val="24"/>
                <w:szCs w:val="24"/>
              </w:rPr>
              <w:t xml:space="preserve"> </w:t>
            </w:r>
            <w:r w:rsidR="00E30BBB" w:rsidRPr="00E30BBB">
              <w:rPr>
                <w:rFonts w:asciiTheme="minorHAnsi" w:eastAsiaTheme="minorHAnsi" w:hAnsiTheme="minorHAnsi" w:cstheme="minorBidi"/>
                <w:noProof/>
                <w:sz w:val="24"/>
                <w:szCs w:val="24"/>
              </w:rPr>
              <w:t xml:space="preserve">Prin aceste proiecte nu pot fi finanțate infrastructuri de tip rezidențial; </w:t>
            </w:r>
          </w:p>
          <w:p w:rsidR="008919FC" w:rsidRPr="00B00D42" w:rsidRDefault="008919FC" w:rsidP="00613374">
            <w:pPr>
              <w:tabs>
                <w:tab w:val="left" w:pos="0"/>
                <w:tab w:val="left" w:pos="990"/>
              </w:tabs>
              <w:spacing w:after="120" w:line="259" w:lineRule="auto"/>
              <w:contextualSpacing/>
              <w:jc w:val="both"/>
              <w:rPr>
                <w:rFonts w:asciiTheme="minorHAnsi" w:eastAsiaTheme="minorHAnsi" w:hAnsiTheme="minorHAnsi" w:cstheme="minorBidi"/>
                <w:noProof/>
                <w:sz w:val="24"/>
                <w:szCs w:val="24"/>
                <w:highlight w:val="lightGray"/>
              </w:rPr>
            </w:pPr>
          </w:p>
        </w:tc>
        <w:tc>
          <w:tcPr>
            <w:tcW w:w="539" w:type="dxa"/>
            <w:tcBorders>
              <w:top w:val="single" w:sz="4" w:space="0" w:color="auto"/>
              <w:left w:val="single" w:sz="4" w:space="0" w:color="auto"/>
              <w:bottom w:val="single" w:sz="4" w:space="0" w:color="auto"/>
              <w:right w:val="single" w:sz="4" w:space="0" w:color="auto"/>
            </w:tcBorders>
            <w:vAlign w:val="center"/>
          </w:tcPr>
          <w:p w:rsidR="008919FC" w:rsidRPr="00B00D42" w:rsidRDefault="008919FC" w:rsidP="00593F94">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8919FC" w:rsidRPr="00B00D42" w:rsidRDefault="008919FC" w:rsidP="00593F94">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8919FC" w:rsidRPr="00B00D42" w:rsidRDefault="008919FC" w:rsidP="00FE2CC0">
            <w:pPr>
              <w:overflowPunct w:val="0"/>
              <w:autoSpaceDE w:val="0"/>
              <w:autoSpaceDN w:val="0"/>
              <w:adjustRightInd w:val="0"/>
              <w:spacing w:before="120" w:after="120" w:line="240" w:lineRule="auto"/>
              <w:textAlignment w:val="baseline"/>
              <w:rPr>
                <w:b/>
                <w:sz w:val="24"/>
              </w:rPr>
            </w:pPr>
          </w:p>
        </w:tc>
      </w:tr>
      <w:tr w:rsidR="00A569A9" w:rsidRPr="00B00D42" w:rsidTr="00FE2CC0">
        <w:tc>
          <w:tcPr>
            <w:tcW w:w="7052" w:type="dxa"/>
            <w:tcBorders>
              <w:top w:val="single" w:sz="4" w:space="0" w:color="auto"/>
              <w:left w:val="single" w:sz="4" w:space="0" w:color="auto"/>
              <w:bottom w:val="single" w:sz="4" w:space="0" w:color="auto"/>
              <w:right w:val="single" w:sz="4" w:space="0" w:color="auto"/>
            </w:tcBorders>
          </w:tcPr>
          <w:p w:rsidR="00A569A9" w:rsidRPr="00E30BBB" w:rsidRDefault="00A569A9" w:rsidP="00A569A9">
            <w:pPr>
              <w:overflowPunct w:val="0"/>
              <w:autoSpaceDE w:val="0"/>
              <w:autoSpaceDN w:val="0"/>
              <w:adjustRightInd w:val="0"/>
              <w:spacing w:before="120" w:after="120" w:line="240" w:lineRule="auto"/>
              <w:jc w:val="both"/>
              <w:textAlignment w:val="baseline"/>
              <w:rPr>
                <w:b/>
                <w:sz w:val="24"/>
              </w:rPr>
            </w:pPr>
            <w:r w:rsidRPr="00E30BBB">
              <w:rPr>
                <w:b/>
                <w:sz w:val="24"/>
              </w:rPr>
              <w:t>EG</w:t>
            </w:r>
            <w:r>
              <w:rPr>
                <w:b/>
                <w:sz w:val="24"/>
              </w:rPr>
              <w:t>4</w:t>
            </w:r>
            <w:r w:rsidRPr="00E30BBB">
              <w:rPr>
                <w:b/>
                <w:sz w:val="24"/>
              </w:rPr>
              <w:t xml:space="preserve"> Investiția trebuie să demonstreze necesitatea, oportunitatea și potențialul economic al acesteia </w:t>
            </w:r>
          </w:p>
        </w:tc>
        <w:tc>
          <w:tcPr>
            <w:tcW w:w="539" w:type="dxa"/>
            <w:tcBorders>
              <w:top w:val="single" w:sz="4" w:space="0" w:color="auto"/>
              <w:left w:val="single" w:sz="4" w:space="0" w:color="auto"/>
              <w:bottom w:val="single" w:sz="4" w:space="0" w:color="auto"/>
              <w:right w:val="single" w:sz="4" w:space="0" w:color="auto"/>
            </w:tcBorders>
            <w:vAlign w:val="center"/>
          </w:tcPr>
          <w:p w:rsidR="00A569A9" w:rsidRPr="00B00D42" w:rsidRDefault="00A569A9"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A569A9" w:rsidRPr="00B00D42" w:rsidRDefault="00A569A9"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A569A9" w:rsidRPr="00B00D42" w:rsidRDefault="00A569A9" w:rsidP="00FE2CC0">
            <w:pPr>
              <w:overflowPunct w:val="0"/>
              <w:autoSpaceDE w:val="0"/>
              <w:autoSpaceDN w:val="0"/>
              <w:adjustRightInd w:val="0"/>
              <w:spacing w:before="120" w:after="120" w:line="240" w:lineRule="auto"/>
              <w:textAlignment w:val="baseline"/>
              <w:rPr>
                <w:b/>
                <w:sz w:val="24"/>
              </w:rPr>
            </w:pPr>
          </w:p>
        </w:tc>
      </w:tr>
      <w:tr w:rsidR="00F20203" w:rsidRPr="00B00D42" w:rsidTr="00FE2CC0">
        <w:trPr>
          <w:trHeight w:val="375"/>
        </w:trPr>
        <w:tc>
          <w:tcPr>
            <w:tcW w:w="9242" w:type="dxa"/>
            <w:gridSpan w:val="4"/>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overflowPunct w:val="0"/>
              <w:autoSpaceDE w:val="0"/>
              <w:autoSpaceDN w:val="0"/>
              <w:adjustRightInd w:val="0"/>
              <w:spacing w:before="120" w:after="120" w:line="240" w:lineRule="auto"/>
              <w:textAlignment w:val="baseline"/>
              <w:rPr>
                <w:sz w:val="24"/>
              </w:rPr>
            </w:pPr>
            <w:r w:rsidRPr="00B00D42">
              <w:rPr>
                <w:b/>
                <w:i/>
                <w:sz w:val="24"/>
              </w:rPr>
              <w:t>Secțiuni specifice</w:t>
            </w:r>
          </w:p>
        </w:tc>
      </w:tr>
      <w:tr w:rsidR="00F20203" w:rsidRPr="00B00D42" w:rsidTr="00FE2CC0">
        <w:trPr>
          <w:trHeight w:val="375"/>
        </w:trPr>
        <w:tc>
          <w:tcPr>
            <w:tcW w:w="7052" w:type="dxa"/>
            <w:tcBorders>
              <w:top w:val="single" w:sz="4" w:space="0" w:color="auto"/>
              <w:left w:val="single" w:sz="4" w:space="0" w:color="auto"/>
              <w:bottom w:val="single" w:sz="4" w:space="0" w:color="auto"/>
              <w:right w:val="single" w:sz="4" w:space="0" w:color="auto"/>
            </w:tcBorders>
            <w:hideMark/>
          </w:tcPr>
          <w:p w:rsidR="00F20203" w:rsidRPr="00E30BBB" w:rsidRDefault="00F20203" w:rsidP="00FE2CC0">
            <w:pPr>
              <w:pBdr>
                <w:left w:val="single" w:sz="8" w:space="0" w:color="auto"/>
              </w:pBdr>
              <w:overflowPunct w:val="0"/>
              <w:autoSpaceDE w:val="0"/>
              <w:autoSpaceDN w:val="0"/>
              <w:adjustRightInd w:val="0"/>
              <w:spacing w:before="120" w:after="120" w:line="240" w:lineRule="auto"/>
              <w:jc w:val="both"/>
              <w:textAlignment w:val="baseline"/>
              <w:rPr>
                <w:b/>
                <w:sz w:val="24"/>
              </w:rPr>
            </w:pPr>
            <w:r w:rsidRPr="00E30BBB">
              <w:rPr>
                <w:b/>
                <w:sz w:val="24"/>
              </w:rPr>
              <w:lastRenderedPageBreak/>
              <w:t>EG</w:t>
            </w:r>
            <w:r w:rsidR="00A569A9">
              <w:rPr>
                <w:b/>
                <w:sz w:val="24"/>
              </w:rPr>
              <w:t>5</w:t>
            </w:r>
            <w:r w:rsidRPr="00E30BBB">
              <w:rPr>
                <w:b/>
                <w:sz w:val="24"/>
              </w:rPr>
              <w:t xml:space="preserve"> Investiția trebuie să respecte Planul Urbanistic General în vigoare </w:t>
            </w:r>
          </w:p>
          <w:p w:rsidR="00F20203" w:rsidRPr="00B00D42" w:rsidRDefault="00F20203" w:rsidP="00FE2CC0">
            <w:pPr>
              <w:pBdr>
                <w:left w:val="single" w:sz="8" w:space="0" w:color="auto"/>
              </w:pBdr>
              <w:overflowPunct w:val="0"/>
              <w:autoSpaceDE w:val="0"/>
              <w:autoSpaceDN w:val="0"/>
              <w:adjustRightInd w:val="0"/>
              <w:spacing w:before="120" w:after="120" w:line="240" w:lineRule="auto"/>
              <w:jc w:val="both"/>
              <w:textAlignment w:val="baseline"/>
              <w:rPr>
                <w:i/>
                <w:sz w:val="24"/>
              </w:rPr>
            </w:pPr>
            <w:r w:rsidRPr="00B00D42">
              <w:rPr>
                <w:i/>
                <w:sz w:val="24"/>
              </w:rPr>
              <w:t>(doar pentru proiectele care prevăd investiții pentru care se prezintă certificatul de urbanism)</w:t>
            </w:r>
          </w:p>
        </w:tc>
        <w:tc>
          <w:tcPr>
            <w:tcW w:w="53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overflowPunct w:val="0"/>
              <w:autoSpaceDE w:val="0"/>
              <w:autoSpaceDN w:val="0"/>
              <w:adjustRightInd w:val="0"/>
              <w:spacing w:before="120" w:after="120" w:line="240" w:lineRule="auto"/>
              <w:textAlignment w:val="baseline"/>
              <w:rPr>
                <w:sz w:val="24"/>
              </w:rPr>
            </w:pPr>
            <w:r w:rsidRPr="00B00D42">
              <w:rPr>
                <w:sz w:val="24"/>
              </w:rPr>
              <w:sym w:font="Wingdings" w:char="F06F"/>
            </w:r>
          </w:p>
        </w:tc>
      </w:tr>
      <w:tr w:rsidR="00796915" w:rsidRPr="00B00D42" w:rsidTr="00282842">
        <w:trPr>
          <w:trHeight w:val="375"/>
        </w:trPr>
        <w:tc>
          <w:tcPr>
            <w:tcW w:w="9242" w:type="dxa"/>
            <w:gridSpan w:val="4"/>
            <w:tcBorders>
              <w:top w:val="single" w:sz="4" w:space="0" w:color="auto"/>
              <w:left w:val="single" w:sz="4" w:space="0" w:color="auto"/>
              <w:bottom w:val="single" w:sz="4" w:space="0" w:color="auto"/>
              <w:right w:val="single" w:sz="4" w:space="0" w:color="auto"/>
            </w:tcBorders>
          </w:tcPr>
          <w:p w:rsidR="00796915" w:rsidRPr="00B00D42" w:rsidRDefault="00796915" w:rsidP="00FE2CC0">
            <w:pPr>
              <w:overflowPunct w:val="0"/>
              <w:autoSpaceDE w:val="0"/>
              <w:autoSpaceDN w:val="0"/>
              <w:adjustRightInd w:val="0"/>
              <w:spacing w:before="120" w:after="120" w:line="240" w:lineRule="auto"/>
              <w:textAlignment w:val="baseline"/>
              <w:rPr>
                <w:sz w:val="24"/>
              </w:rPr>
            </w:pPr>
            <w:r>
              <w:rPr>
                <w:b/>
                <w:sz w:val="24"/>
              </w:rPr>
              <w:t>Verificarea criteriilor de eligibilitate suplimentare stabilite de catre GAL Tara Oltului</w:t>
            </w:r>
          </w:p>
        </w:tc>
      </w:tr>
      <w:tr w:rsidR="00796915" w:rsidRPr="00B00D42" w:rsidTr="00796915">
        <w:trPr>
          <w:trHeight w:val="375"/>
        </w:trPr>
        <w:tc>
          <w:tcPr>
            <w:tcW w:w="7052" w:type="dxa"/>
            <w:tcBorders>
              <w:top w:val="single" w:sz="4" w:space="0" w:color="auto"/>
              <w:left w:val="single" w:sz="4" w:space="0" w:color="auto"/>
              <w:bottom w:val="single" w:sz="4" w:space="0" w:color="auto"/>
              <w:right w:val="single" w:sz="4" w:space="0" w:color="auto"/>
            </w:tcBorders>
          </w:tcPr>
          <w:p w:rsidR="00796915" w:rsidRPr="00E30BBB" w:rsidRDefault="00796915" w:rsidP="00796915">
            <w:pPr>
              <w:tabs>
                <w:tab w:val="left" w:pos="0"/>
                <w:tab w:val="left" w:pos="990"/>
              </w:tabs>
              <w:spacing w:after="120" w:line="259" w:lineRule="auto"/>
              <w:contextualSpacing/>
              <w:jc w:val="both"/>
              <w:rPr>
                <w:rFonts w:asciiTheme="minorHAnsi" w:eastAsiaTheme="minorHAnsi" w:hAnsiTheme="minorHAnsi" w:cstheme="minorBidi"/>
                <w:b/>
                <w:noProof/>
                <w:sz w:val="24"/>
                <w:szCs w:val="24"/>
                <w:highlight w:val="lightGray"/>
              </w:rPr>
            </w:pPr>
            <w:r w:rsidRPr="003764AA">
              <w:rPr>
                <w:rFonts w:asciiTheme="minorHAnsi" w:eastAsiaTheme="minorHAnsi" w:hAnsiTheme="minorHAnsi" w:cstheme="minorBidi"/>
                <w:b/>
                <w:noProof/>
                <w:sz w:val="24"/>
                <w:szCs w:val="24"/>
              </w:rPr>
              <w:t>EG6. Solicitantul nu trebuie să fie în insolvență sau incapacitate de plată</w:t>
            </w:r>
          </w:p>
        </w:tc>
        <w:tc>
          <w:tcPr>
            <w:tcW w:w="539" w:type="dxa"/>
            <w:tcBorders>
              <w:top w:val="single" w:sz="4" w:space="0" w:color="auto"/>
              <w:left w:val="single" w:sz="4" w:space="0" w:color="auto"/>
              <w:bottom w:val="single" w:sz="4" w:space="0" w:color="auto"/>
              <w:right w:val="single" w:sz="4" w:space="0" w:color="auto"/>
            </w:tcBorders>
            <w:vAlign w:val="center"/>
          </w:tcPr>
          <w:p w:rsidR="00796915" w:rsidRPr="00B00D42" w:rsidRDefault="00796915"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96915" w:rsidRPr="00B00D42" w:rsidRDefault="00796915"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96915" w:rsidRPr="00B00D42" w:rsidRDefault="00796915" w:rsidP="00282842">
            <w:pPr>
              <w:overflowPunct w:val="0"/>
              <w:autoSpaceDE w:val="0"/>
              <w:autoSpaceDN w:val="0"/>
              <w:adjustRightInd w:val="0"/>
              <w:spacing w:before="120" w:after="120" w:line="240" w:lineRule="auto"/>
              <w:textAlignment w:val="baseline"/>
              <w:rPr>
                <w:b/>
                <w:sz w:val="24"/>
              </w:rPr>
            </w:pPr>
          </w:p>
        </w:tc>
      </w:tr>
      <w:tr w:rsidR="00796915" w:rsidRPr="00B00D42" w:rsidTr="00282842">
        <w:tc>
          <w:tcPr>
            <w:tcW w:w="7052" w:type="dxa"/>
            <w:tcBorders>
              <w:top w:val="single" w:sz="4" w:space="0" w:color="auto"/>
              <w:left w:val="single" w:sz="4" w:space="0" w:color="auto"/>
              <w:bottom w:val="single" w:sz="4" w:space="0" w:color="auto"/>
              <w:right w:val="single" w:sz="4" w:space="0" w:color="auto"/>
            </w:tcBorders>
          </w:tcPr>
          <w:p w:rsidR="00796915" w:rsidRPr="00E30BBB" w:rsidRDefault="00796915" w:rsidP="003764AA">
            <w:pPr>
              <w:tabs>
                <w:tab w:val="left" w:pos="0"/>
                <w:tab w:val="left" w:pos="990"/>
              </w:tabs>
              <w:spacing w:after="120" w:line="259" w:lineRule="auto"/>
              <w:contextualSpacing/>
              <w:jc w:val="both"/>
              <w:rPr>
                <w:b/>
                <w:noProof/>
                <w:sz w:val="24"/>
                <w:szCs w:val="24"/>
                <w:highlight w:val="lightGray"/>
              </w:rPr>
            </w:pPr>
            <w:r w:rsidRPr="00E30BBB">
              <w:rPr>
                <w:rFonts w:asciiTheme="minorHAnsi" w:eastAsiaTheme="minorHAnsi" w:hAnsiTheme="minorHAnsi" w:cstheme="minorBidi"/>
                <w:b/>
                <w:noProof/>
                <w:sz w:val="24"/>
                <w:szCs w:val="24"/>
              </w:rPr>
              <w:t>EG</w:t>
            </w:r>
            <w:r w:rsidR="003764AA">
              <w:rPr>
                <w:rFonts w:asciiTheme="minorHAnsi" w:eastAsiaTheme="minorHAnsi" w:hAnsiTheme="minorHAnsi" w:cstheme="minorBidi"/>
                <w:b/>
                <w:noProof/>
                <w:sz w:val="24"/>
                <w:szCs w:val="24"/>
              </w:rPr>
              <w:t>7</w:t>
            </w:r>
            <w:r w:rsidRPr="00E30BBB">
              <w:rPr>
                <w:rFonts w:asciiTheme="minorHAnsi" w:eastAsiaTheme="minorHAnsi" w:hAnsiTheme="minorHAnsi" w:cstheme="minorBidi"/>
                <w:b/>
                <w:noProof/>
                <w:sz w:val="24"/>
                <w:szCs w:val="24"/>
              </w:rPr>
              <w:t>. Investiția trebuie să fie în corelare cu strategia de dezvoltară locală a GAL Tara Oltului sau cu orice strategie de dezvoltare județeană/locală aprobată, corespunzătoare domeniului de investiţii/servicii.</w:t>
            </w:r>
          </w:p>
        </w:tc>
        <w:tc>
          <w:tcPr>
            <w:tcW w:w="539" w:type="dxa"/>
            <w:tcBorders>
              <w:top w:val="single" w:sz="4" w:space="0" w:color="auto"/>
              <w:left w:val="single" w:sz="4" w:space="0" w:color="auto"/>
              <w:bottom w:val="single" w:sz="4" w:space="0" w:color="auto"/>
              <w:right w:val="single" w:sz="4" w:space="0" w:color="auto"/>
            </w:tcBorders>
            <w:vAlign w:val="center"/>
          </w:tcPr>
          <w:p w:rsidR="00796915" w:rsidRPr="00B00D42" w:rsidRDefault="00796915"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796915" w:rsidRPr="00B00D42" w:rsidRDefault="00796915"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96915" w:rsidRPr="00B00D42" w:rsidRDefault="00796915" w:rsidP="00282842">
            <w:pPr>
              <w:overflowPunct w:val="0"/>
              <w:autoSpaceDE w:val="0"/>
              <w:autoSpaceDN w:val="0"/>
              <w:adjustRightInd w:val="0"/>
              <w:spacing w:before="120" w:after="120" w:line="240" w:lineRule="auto"/>
              <w:textAlignment w:val="baseline"/>
              <w:rPr>
                <w:b/>
                <w:sz w:val="24"/>
              </w:rPr>
            </w:pPr>
          </w:p>
        </w:tc>
      </w:tr>
      <w:tr w:rsidR="00796915" w:rsidRPr="00B00D42" w:rsidTr="00282842">
        <w:tc>
          <w:tcPr>
            <w:tcW w:w="7052" w:type="dxa"/>
            <w:tcBorders>
              <w:top w:val="single" w:sz="4" w:space="0" w:color="auto"/>
              <w:left w:val="single" w:sz="4" w:space="0" w:color="auto"/>
              <w:bottom w:val="single" w:sz="4" w:space="0" w:color="auto"/>
              <w:right w:val="single" w:sz="4" w:space="0" w:color="auto"/>
            </w:tcBorders>
            <w:hideMark/>
          </w:tcPr>
          <w:p w:rsidR="00796915" w:rsidRPr="00E30BBB" w:rsidRDefault="00796915" w:rsidP="009225A5">
            <w:pPr>
              <w:pBdr>
                <w:left w:val="single" w:sz="8" w:space="0" w:color="auto"/>
              </w:pBdr>
              <w:overflowPunct w:val="0"/>
              <w:autoSpaceDE w:val="0"/>
              <w:autoSpaceDN w:val="0"/>
              <w:adjustRightInd w:val="0"/>
              <w:spacing w:before="120" w:after="120" w:line="240" w:lineRule="auto"/>
              <w:jc w:val="both"/>
              <w:textAlignment w:val="baseline"/>
              <w:rPr>
                <w:b/>
                <w:sz w:val="24"/>
              </w:rPr>
            </w:pPr>
            <w:r w:rsidRPr="00E30BBB">
              <w:rPr>
                <w:b/>
                <w:noProof/>
                <w:sz w:val="24"/>
                <w:szCs w:val="24"/>
              </w:rPr>
              <w:t>EG</w:t>
            </w:r>
            <w:r w:rsidR="009225A5">
              <w:rPr>
                <w:b/>
                <w:noProof/>
                <w:sz w:val="24"/>
                <w:szCs w:val="24"/>
              </w:rPr>
              <w:t>8</w:t>
            </w:r>
            <w:r w:rsidRPr="00E30BBB">
              <w:rPr>
                <w:b/>
                <w:noProof/>
                <w:sz w:val="24"/>
                <w:szCs w:val="24"/>
              </w:rPr>
              <w:t>. Investiția se realizează în teritoriul Grupului de Acțiune Locală Țara Oltului</w:t>
            </w:r>
          </w:p>
        </w:tc>
        <w:tc>
          <w:tcPr>
            <w:tcW w:w="539" w:type="dxa"/>
            <w:tcBorders>
              <w:top w:val="single" w:sz="4" w:space="0" w:color="auto"/>
              <w:left w:val="single" w:sz="4" w:space="0" w:color="auto"/>
              <w:bottom w:val="single" w:sz="4" w:space="0" w:color="auto"/>
              <w:right w:val="single" w:sz="4" w:space="0" w:color="auto"/>
            </w:tcBorders>
            <w:vAlign w:val="center"/>
            <w:hideMark/>
          </w:tcPr>
          <w:p w:rsidR="00796915" w:rsidRPr="00B00D42" w:rsidRDefault="00796915"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796915" w:rsidRPr="00B00D42" w:rsidRDefault="00796915" w:rsidP="00282842">
            <w:pPr>
              <w:overflowPunct w:val="0"/>
              <w:autoSpaceDE w:val="0"/>
              <w:autoSpaceDN w:val="0"/>
              <w:adjustRightInd w:val="0"/>
              <w:spacing w:before="120" w:after="120" w:line="240" w:lineRule="auto"/>
              <w:textAlignment w:val="baseline"/>
              <w:rPr>
                <w:sz w:val="24"/>
              </w:rPr>
            </w:pPr>
            <w:r w:rsidRPr="00B00D42">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796915" w:rsidRPr="00B00D42" w:rsidRDefault="00796915" w:rsidP="00282842">
            <w:pPr>
              <w:overflowPunct w:val="0"/>
              <w:autoSpaceDE w:val="0"/>
              <w:autoSpaceDN w:val="0"/>
              <w:adjustRightInd w:val="0"/>
              <w:spacing w:before="120" w:after="120" w:line="240" w:lineRule="auto"/>
              <w:textAlignment w:val="baseline"/>
              <w:rPr>
                <w:b/>
                <w:sz w:val="24"/>
              </w:rPr>
            </w:pPr>
          </w:p>
        </w:tc>
      </w:tr>
    </w:tbl>
    <w:p w:rsidR="00F20203" w:rsidRPr="00E30BBB" w:rsidRDefault="00F20203" w:rsidP="00F20203">
      <w:pPr>
        <w:pStyle w:val="BodyText3"/>
        <w:spacing w:before="120"/>
        <w:jc w:val="both"/>
        <w:rPr>
          <w:rFonts w:ascii="Calibri" w:hAnsi="Calibri"/>
          <w:sz w:val="24"/>
          <w:u w:val="single"/>
        </w:rPr>
      </w:pPr>
      <w:r w:rsidRPr="00E30BBB">
        <w:rPr>
          <w:rFonts w:ascii="Calibri" w:hAnsi="Calibri"/>
          <w:sz w:val="24"/>
          <w:u w:val="single"/>
        </w:rPr>
        <w:t xml:space="preserve">Atenție! </w:t>
      </w:r>
    </w:p>
    <w:p w:rsidR="00F20203" w:rsidRPr="00B00D42" w:rsidRDefault="00F20203" w:rsidP="00F20203">
      <w:pPr>
        <w:pStyle w:val="BodyText3"/>
        <w:spacing w:before="120"/>
        <w:jc w:val="both"/>
        <w:rPr>
          <w:rFonts w:ascii="Calibri" w:hAnsi="Calibri"/>
          <w:i/>
          <w:sz w:val="24"/>
        </w:rPr>
      </w:pPr>
      <w:r w:rsidRPr="00E30BBB">
        <w:rPr>
          <w:rFonts w:ascii="Calibri" w:hAnsi="Calibri" w:cs="Calibri"/>
          <w:i/>
          <w:sz w:val="24"/>
          <w:szCs w:val="24"/>
          <w:lang/>
        </w:rPr>
        <w:t>Se</w:t>
      </w:r>
      <w:r w:rsidRPr="00E30BBB">
        <w:rPr>
          <w:rFonts w:ascii="Calibri" w:eastAsia="Calibri" w:hAnsi="Calibri"/>
          <w:i/>
          <w:sz w:val="24"/>
          <w:lang/>
        </w:rPr>
        <w:t xml:space="preserve"> va prelua matricea de verificare a Bugetului indicativ și a Planului Financiar</w:t>
      </w:r>
      <w:r w:rsidRPr="00E30BBB">
        <w:rPr>
          <w:rFonts w:ascii="Calibri" w:hAnsi="Calibri"/>
          <w:i/>
          <w:sz w:val="24"/>
        </w:rPr>
        <w:t xml:space="preserve"> din formularul aferent sub-măsurii din PNDR cu investiții similare, în vigoare la momentul </w:t>
      </w:r>
      <w:r w:rsidR="003764AA">
        <w:rPr>
          <w:rFonts w:ascii="Calibri" w:hAnsi="Calibri"/>
          <w:i/>
          <w:sz w:val="24"/>
        </w:rPr>
        <w:t>realizarii verificarii.</w:t>
      </w:r>
    </w:p>
    <w:p w:rsidR="002B519C" w:rsidRPr="00B00D42" w:rsidRDefault="002B519C">
      <w:pPr>
        <w:rPr>
          <w:rFonts w:eastAsia="Times New Roman"/>
          <w:i/>
          <w:sz w:val="24"/>
          <w:szCs w:val="16"/>
        </w:rPr>
      </w:pPr>
      <w:r w:rsidRPr="00B00D42">
        <w:rPr>
          <w:i/>
          <w:sz w:val="24"/>
        </w:rPr>
        <w:br w:type="page"/>
      </w:r>
    </w:p>
    <w:p w:rsidR="002B519C" w:rsidRPr="00B00D42" w:rsidRDefault="002B519C" w:rsidP="00F20203">
      <w:pPr>
        <w:pStyle w:val="BodyText3"/>
        <w:spacing w:before="120"/>
        <w:jc w:val="both"/>
        <w:rPr>
          <w:rFonts w:ascii="Calibri" w:hAnsi="Calibri"/>
          <w:i/>
          <w:sz w:val="24"/>
        </w:rPr>
        <w:sectPr w:rsidR="002B519C" w:rsidRPr="00B00D42" w:rsidSect="00FE2CC0">
          <w:pgSz w:w="11909" w:h="16834" w:code="9"/>
          <w:pgMar w:top="1138" w:right="1411" w:bottom="1138" w:left="1138" w:header="576" w:footer="432" w:gutter="0"/>
          <w:cols w:space="720"/>
        </w:sectPr>
      </w:pPr>
    </w:p>
    <w:p w:rsidR="00F20203" w:rsidRPr="00B00D42" w:rsidRDefault="00F20203" w:rsidP="00F20203">
      <w:pPr>
        <w:pStyle w:val="BodyText3"/>
        <w:spacing w:before="120"/>
        <w:jc w:val="both"/>
        <w:rPr>
          <w:rFonts w:ascii="Calibri" w:hAnsi="Calibri"/>
          <w:i/>
          <w:sz w:val="24"/>
        </w:rPr>
      </w:pPr>
    </w:p>
    <w:tbl>
      <w:tblPr>
        <w:tblW w:w="14662" w:type="dxa"/>
        <w:tblInd w:w="108"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606"/>
        <w:gridCol w:w="222"/>
        <w:gridCol w:w="229"/>
        <w:gridCol w:w="229"/>
        <w:gridCol w:w="249"/>
        <w:gridCol w:w="249"/>
        <w:gridCol w:w="249"/>
        <w:gridCol w:w="249"/>
        <w:gridCol w:w="249"/>
        <w:gridCol w:w="249"/>
        <w:gridCol w:w="249"/>
        <w:gridCol w:w="249"/>
        <w:gridCol w:w="249"/>
        <w:gridCol w:w="249"/>
        <w:gridCol w:w="249"/>
        <w:gridCol w:w="249"/>
        <w:gridCol w:w="249"/>
        <w:gridCol w:w="288"/>
        <w:gridCol w:w="290"/>
        <w:gridCol w:w="297"/>
        <w:gridCol w:w="299"/>
        <w:gridCol w:w="221"/>
        <w:gridCol w:w="221"/>
        <w:gridCol w:w="221"/>
        <w:gridCol w:w="221"/>
        <w:gridCol w:w="221"/>
        <w:gridCol w:w="221"/>
        <w:gridCol w:w="221"/>
        <w:gridCol w:w="221"/>
        <w:gridCol w:w="332"/>
        <w:gridCol w:w="221"/>
        <w:gridCol w:w="221"/>
        <w:gridCol w:w="221"/>
        <w:gridCol w:w="221"/>
        <w:gridCol w:w="221"/>
        <w:gridCol w:w="221"/>
        <w:gridCol w:w="221"/>
        <w:gridCol w:w="221"/>
        <w:gridCol w:w="221"/>
        <w:gridCol w:w="221"/>
        <w:gridCol w:w="221"/>
        <w:gridCol w:w="221"/>
        <w:gridCol w:w="221"/>
        <w:gridCol w:w="221"/>
        <w:gridCol w:w="221"/>
        <w:gridCol w:w="221"/>
        <w:gridCol w:w="221"/>
      </w:tblGrid>
      <w:tr w:rsidR="00084824" w:rsidRPr="00B00D42" w:rsidTr="00084824">
        <w:trPr>
          <w:trHeight w:val="300"/>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3745" w:type="dxa"/>
            <w:gridSpan w:val="15"/>
            <w:tcBorders>
              <w:top w:val="nil"/>
              <w:left w:val="nil"/>
              <w:bottom w:val="single" w:sz="4" w:space="0" w:color="auto"/>
              <w:right w:val="nil"/>
            </w:tcBorders>
            <w:shd w:val="clear" w:color="auto" w:fill="auto"/>
            <w:noWrap/>
            <w:vAlign w:val="bottom"/>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Buget Indicativ - HG 28/2008</w:t>
            </w: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r>
      <w:tr w:rsidR="00084824" w:rsidRPr="00B00D42" w:rsidTr="00084824">
        <w:trPr>
          <w:trHeight w:val="180"/>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r>
      <w:tr w:rsidR="00084824" w:rsidRPr="00B00D42" w:rsidTr="00084824">
        <w:trPr>
          <w:trHeight w:val="480"/>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1673" w:type="dxa"/>
            <w:gridSpan w:val="7"/>
            <w:tcBorders>
              <w:top w:val="nil"/>
              <w:left w:val="nil"/>
              <w:bottom w:val="nil"/>
              <w:right w:val="nil"/>
            </w:tcBorders>
            <w:shd w:val="clear" w:color="auto" w:fill="auto"/>
            <w:noWrap/>
            <w:vAlign w:val="center"/>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Curs EURO</w:t>
            </w:r>
          </w:p>
        </w:tc>
        <w:tc>
          <w:tcPr>
            <w:tcW w:w="1488" w:type="dxa"/>
            <w:gridSpan w:val="6"/>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center"/>
              <w:rPr>
                <w:rFonts w:eastAsia="Times New Roman"/>
                <w:sz w:val="20"/>
                <w:szCs w:val="20"/>
                <w:lang w:eastAsia="ja-JP"/>
              </w:rPr>
            </w:pPr>
            <w:r w:rsidRPr="00B00D42">
              <w:rPr>
                <w:rFonts w:eastAsia="Times New Roman"/>
                <w:sz w:val="20"/>
                <w:szCs w:val="20"/>
                <w:lang w:eastAsia="ja-JP"/>
              </w:rPr>
              <w:t> </w:t>
            </w:r>
          </w:p>
        </w:tc>
        <w:tc>
          <w:tcPr>
            <w:tcW w:w="248" w:type="dxa"/>
            <w:tcBorders>
              <w:top w:val="nil"/>
              <w:left w:val="nil"/>
              <w:bottom w:val="nil"/>
              <w:right w:val="nil"/>
            </w:tcBorders>
            <w:shd w:val="clear" w:color="auto" w:fill="auto"/>
            <w:noWrap/>
            <w:vAlign w:val="center"/>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center"/>
            <w:hideMark/>
          </w:tcPr>
          <w:p w:rsidR="00084824" w:rsidRPr="00B00D42" w:rsidRDefault="00084824" w:rsidP="00084824">
            <w:pPr>
              <w:spacing w:after="0" w:line="240" w:lineRule="auto"/>
              <w:rPr>
                <w:rFonts w:eastAsia="Times New Roman"/>
                <w:color w:val="000000"/>
                <w:lang w:eastAsia="ja-JP"/>
              </w:rPr>
            </w:pPr>
          </w:p>
        </w:tc>
        <w:tc>
          <w:tcPr>
            <w:tcW w:w="3944" w:type="dxa"/>
            <w:gridSpan w:val="16"/>
            <w:tcBorders>
              <w:top w:val="nil"/>
              <w:left w:val="nil"/>
              <w:bottom w:val="nil"/>
              <w:right w:val="nil"/>
            </w:tcBorders>
            <w:shd w:val="clear" w:color="auto" w:fill="auto"/>
            <w:vAlign w:val="center"/>
            <w:hideMark/>
          </w:tcPr>
          <w:p w:rsidR="00084824" w:rsidRPr="00B00D42" w:rsidRDefault="00084824" w:rsidP="00084824">
            <w:pPr>
              <w:spacing w:after="0" w:line="240" w:lineRule="auto"/>
              <w:rPr>
                <w:rFonts w:eastAsia="Times New Roman"/>
                <w:color w:val="008080"/>
                <w:sz w:val="18"/>
                <w:szCs w:val="18"/>
                <w:lang w:eastAsia="ja-JP"/>
              </w:rPr>
            </w:pPr>
            <w:r w:rsidRPr="00B00D42">
              <w:rPr>
                <w:rFonts w:eastAsia="Times New Roman"/>
                <w:color w:val="008080"/>
                <w:sz w:val="18"/>
                <w:szCs w:val="18"/>
                <w:lang w:eastAsia="ja-JP"/>
              </w:rPr>
              <w:t>Data întocmirii devizului general din SF/DALI</w:t>
            </w:r>
          </w:p>
        </w:tc>
        <w:tc>
          <w:tcPr>
            <w:tcW w:w="221" w:type="dxa"/>
            <w:tcBorders>
              <w:top w:val="nil"/>
              <w:left w:val="nil"/>
              <w:bottom w:val="nil"/>
              <w:right w:val="nil"/>
            </w:tcBorders>
            <w:shd w:val="clear" w:color="auto" w:fill="auto"/>
            <w:noWrap/>
            <w:vAlign w:val="center"/>
            <w:hideMark/>
          </w:tcPr>
          <w:p w:rsidR="00084824" w:rsidRPr="00B00D42" w:rsidRDefault="00084824" w:rsidP="00084824">
            <w:pPr>
              <w:spacing w:after="0" w:line="240" w:lineRule="auto"/>
              <w:rPr>
                <w:rFonts w:eastAsia="Times New Roman"/>
                <w:color w:val="000000"/>
                <w:lang w:eastAsia="ja-JP"/>
              </w:rPr>
            </w:pPr>
          </w:p>
        </w:tc>
        <w:tc>
          <w:tcPr>
            <w:tcW w:w="2210" w:type="dxa"/>
            <w:gridSpan w:val="10"/>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center"/>
              <w:rPr>
                <w:rFonts w:eastAsia="Times New Roman"/>
                <w:sz w:val="20"/>
                <w:szCs w:val="20"/>
                <w:lang w:eastAsia="ja-JP"/>
              </w:rPr>
            </w:pPr>
            <w:r w:rsidRPr="00B00D42">
              <w:rPr>
                <w:rFonts w:eastAsia="Times New Roman"/>
                <w:sz w:val="20"/>
                <w:szCs w:val="20"/>
                <w:lang w:eastAsia="ja-JP"/>
              </w:rPr>
              <w:t> </w:t>
            </w: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r>
      <w:tr w:rsidR="00084824" w:rsidRPr="00B00D42" w:rsidTr="00084824">
        <w:trPr>
          <w:trHeight w:val="210"/>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r>
      <w:tr w:rsidR="00084824" w:rsidRPr="00B00D42" w:rsidTr="0008482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Măsura 19/6B/1</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bottom"/>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bottom"/>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bottom"/>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58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Denumirea capitolelor de cheltuieli</w:t>
            </w:r>
          </w:p>
        </w:tc>
        <w:tc>
          <w:tcPr>
            <w:tcW w:w="2095" w:type="dxa"/>
            <w:gridSpan w:val="9"/>
            <w:tcBorders>
              <w:top w:val="single" w:sz="4" w:space="0" w:color="auto"/>
              <w:left w:val="nil"/>
              <w:bottom w:val="single" w:sz="4" w:space="0" w:color="auto"/>
              <w:right w:val="single" w:sz="4" w:space="0" w:color="auto"/>
            </w:tcBorders>
            <w:shd w:val="clear" w:color="000000" w:fill="CCFFFF"/>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Cheltuieli eligibile</w:t>
            </w:r>
          </w:p>
        </w:tc>
        <w:tc>
          <w:tcPr>
            <w:tcW w:w="1768" w:type="dxa"/>
            <w:gridSpan w:val="8"/>
            <w:tcBorders>
              <w:top w:val="single" w:sz="4" w:space="0" w:color="auto"/>
              <w:left w:val="nil"/>
              <w:bottom w:val="single" w:sz="4" w:space="0" w:color="auto"/>
              <w:right w:val="single" w:sz="4" w:space="0" w:color="auto"/>
            </w:tcBorders>
            <w:shd w:val="clear" w:color="000000" w:fill="CCFFFF"/>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Cheltuieli neeligibile</w:t>
            </w:r>
          </w:p>
        </w:tc>
        <w:tc>
          <w:tcPr>
            <w:tcW w:w="1989" w:type="dxa"/>
            <w:gridSpan w:val="9"/>
            <w:tcBorders>
              <w:top w:val="single" w:sz="4" w:space="0" w:color="auto"/>
              <w:left w:val="nil"/>
              <w:bottom w:val="single" w:sz="4" w:space="0" w:color="auto"/>
              <w:right w:val="single" w:sz="4" w:space="0" w:color="auto"/>
            </w:tcBorders>
            <w:shd w:val="clear" w:color="000000" w:fill="CCFFFF"/>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Total</w:t>
            </w:r>
          </w:p>
        </w:tc>
      </w:tr>
      <w:tr w:rsidR="00084824" w:rsidRPr="00B00D42" w:rsidTr="00084824">
        <w:trPr>
          <w:trHeight w:val="21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r>
      <w:tr w:rsidR="00084824" w:rsidRPr="00B00D42" w:rsidTr="00084824">
        <w:trPr>
          <w:trHeight w:val="21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1</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2</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3</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4</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1 Cheltuieli pentru obtinerea şi amenajarea terenului - total, din care:</w:t>
            </w:r>
          </w:p>
        </w:tc>
        <w:tc>
          <w:tcPr>
            <w:tcW w:w="2095" w:type="dxa"/>
            <w:gridSpan w:val="9"/>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1.1 Cheltuieli pentru obţinerea terenului</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1.2 Cheltuieli pentru amenajarea terenului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1.3 Cheltuieli cu amenajari pentru protecţia mediului şi aducerea la starea iniţială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2 Cheltuieli pentru asigurarea utilităţilor necesare obiectivului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3 Cheltuieli pentru proiectare şi asistenţă tehnică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3.1 Studii de teren</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3.2 Obţinerea de avize, acorduri şi autorizaţii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3.3 Proiectare şi inginerie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3.4 Organizarea procedurilor de achiziţie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3.5 Consultanţă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3.6 Asistenţă tehnică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6163" w:type="dxa"/>
            <w:gridSpan w:val="25"/>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Verificare încadrare cheltuieli capitolul 3</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85"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86"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293"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295"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color w:val="CCFFFF"/>
                <w:sz w:val="16"/>
                <w:szCs w:val="16"/>
                <w:lang w:eastAsia="ja-JP"/>
              </w:rPr>
            </w:pPr>
            <w:r w:rsidRPr="00B00D42">
              <w:rPr>
                <w:rFonts w:eastAsia="Times New Roman"/>
                <w:color w:val="CCFFFF"/>
                <w:sz w:val="16"/>
                <w:szCs w:val="16"/>
                <w:lang w:eastAsia="ja-JP"/>
              </w:rPr>
              <w:t>#</w:t>
            </w:r>
          </w:p>
        </w:tc>
        <w:tc>
          <w:tcPr>
            <w:tcW w:w="5852" w:type="dxa"/>
            <w:gridSpan w:val="26"/>
            <w:tcBorders>
              <w:top w:val="single" w:sz="4" w:space="0" w:color="auto"/>
              <w:left w:val="nil"/>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jc w:val="center"/>
              <w:rPr>
                <w:rFonts w:eastAsia="Times New Roman"/>
                <w:color w:val="008080"/>
                <w:sz w:val="16"/>
                <w:szCs w:val="16"/>
                <w:lang w:eastAsia="ja-JP"/>
              </w:rPr>
            </w:pPr>
            <w:r w:rsidRPr="00B00D42">
              <w:rPr>
                <w:rFonts w:eastAsia="Times New Roman"/>
                <w:color w:val="008080"/>
                <w:sz w:val="16"/>
                <w:szCs w:val="16"/>
                <w:lang w:eastAsia="ja-JP"/>
              </w:rPr>
              <w:t>cheltuieli capitol 3 se incadreaza in limita de 5%</w:t>
            </w:r>
          </w:p>
        </w:tc>
      </w:tr>
      <w:tr w:rsidR="00084824" w:rsidRPr="00B00D42" w:rsidTr="00084824">
        <w:trPr>
          <w:trHeight w:val="270"/>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4 Cheltuieli pentru investiţia de bază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270"/>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Constructii,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4.1 Construcţii şi instalaţii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4.2 Montaj utilaj tehnologic</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4.3 Utilaje, echipamente tehnologice şi funcţionale cu montaj (procurare)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4.4 Utilaje şi echipamente fară montaj, mijloace de transport, alte achiziţii specifice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4.5 Dotări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4.6 Active necorporale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5 Alte cheltuieli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5.1 Organizare de şantier</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5.1.1 lucrări de construcţii şi instalaţii aferente organizării de şantier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5.1.2 cheltuieli conexe orgănizării şantierului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5.2 Comisioane, taxe, costul creditului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5.3 Cheltuieli diverse şi neprevăzute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lastRenderedPageBreak/>
              <w:t>Capitolul 6 Cheltuieli pentru darea în exploatare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6.1 Pregătirea personalului de exploatare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6.2 Probe tehnologice şi teste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TOTAL GENERAL</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4427" w:type="dxa"/>
            <w:gridSpan w:val="18"/>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Verificare actualizare</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85"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center"/>
              <w:rPr>
                <w:rFonts w:eastAsia="Times New Roman"/>
                <w:color w:val="CCFFFF"/>
                <w:sz w:val="16"/>
                <w:szCs w:val="16"/>
                <w:lang w:eastAsia="ja-JP"/>
              </w:rPr>
            </w:pPr>
            <w:r w:rsidRPr="00B00D42">
              <w:rPr>
                <w:rFonts w:eastAsia="Times New Roman"/>
                <w:color w:val="CCFFFF"/>
                <w:sz w:val="16"/>
                <w:szCs w:val="16"/>
                <w:lang w:eastAsia="ja-JP"/>
              </w:rPr>
              <w:t>#</w:t>
            </w:r>
          </w:p>
        </w:tc>
        <w:tc>
          <w:tcPr>
            <w:tcW w:w="286"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93"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95"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center"/>
              <w:rPr>
                <w:rFonts w:eastAsia="Times New Roman"/>
                <w:color w:val="008080"/>
                <w:sz w:val="16"/>
                <w:szCs w:val="16"/>
                <w:lang w:eastAsia="ja-JP"/>
              </w:rPr>
            </w:pPr>
            <w:r w:rsidRPr="00B00D42">
              <w:rPr>
                <w:rFonts w:eastAsia="Times New Roman"/>
                <w:color w:val="008080"/>
                <w:sz w:val="16"/>
                <w:szCs w:val="16"/>
                <w:lang w:eastAsia="ja-JP"/>
              </w:rPr>
              <w:t>actualizare mai mică de 5% din valoarea eligibila</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ACTUALIZARE Cheltuieli Eligibile (max 5%)</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single" w:sz="4" w:space="0" w:color="auto"/>
              <w:bottom w:val="nil"/>
              <w:right w:val="single" w:sz="4" w:space="0" w:color="000000"/>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TOTAL GENERAL CU ACTUALIZARE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nil"/>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jc w:val="right"/>
              <w:rPr>
                <w:rFonts w:eastAsia="Times New Roman"/>
                <w:b/>
                <w:bCs/>
                <w:color w:val="FFFFFF"/>
                <w:sz w:val="18"/>
                <w:szCs w:val="18"/>
                <w:lang w:eastAsia="ja-JP"/>
              </w:rPr>
            </w:pPr>
            <w:r w:rsidRPr="00B00D42">
              <w:rPr>
                <w:rFonts w:eastAsia="Times New Roman"/>
                <w:b/>
                <w:bCs/>
                <w:color w:val="FFFFFF"/>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Valoare TVA</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nil"/>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TOTAL GENERAL inclusiv TVA</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LEI</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TOTALĂ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ELIGIBILĂ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240"/>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NEELIGIBILĂ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7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750"/>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Plan Financiar</w:t>
            </w:r>
          </w:p>
        </w:tc>
        <w:tc>
          <w:tcPr>
            <w:tcW w:w="2095" w:type="dxa"/>
            <w:gridSpan w:val="9"/>
            <w:tcBorders>
              <w:top w:val="single" w:sz="4" w:space="0" w:color="auto"/>
              <w:left w:val="nil"/>
              <w:bottom w:val="single" w:sz="4" w:space="0" w:color="auto"/>
              <w:right w:val="single" w:sz="4" w:space="0" w:color="auto"/>
            </w:tcBorders>
            <w:shd w:val="clear" w:color="000000" w:fill="008080"/>
            <w:vAlign w:val="center"/>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Cheltuieli eligibile EURO</w:t>
            </w:r>
          </w:p>
        </w:tc>
        <w:tc>
          <w:tcPr>
            <w:tcW w:w="1768" w:type="dxa"/>
            <w:gridSpan w:val="8"/>
            <w:tcBorders>
              <w:top w:val="single" w:sz="4" w:space="0" w:color="auto"/>
              <w:left w:val="nil"/>
              <w:bottom w:val="single" w:sz="4" w:space="0" w:color="auto"/>
              <w:right w:val="single" w:sz="4" w:space="0" w:color="auto"/>
            </w:tcBorders>
            <w:shd w:val="clear" w:color="000000" w:fill="008080"/>
            <w:vAlign w:val="center"/>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Cheltuieli neeligibile EURO</w:t>
            </w:r>
          </w:p>
        </w:tc>
        <w:tc>
          <w:tcPr>
            <w:tcW w:w="1989" w:type="dxa"/>
            <w:gridSpan w:val="9"/>
            <w:tcBorders>
              <w:top w:val="single" w:sz="4" w:space="0" w:color="auto"/>
              <w:left w:val="nil"/>
              <w:bottom w:val="single" w:sz="4" w:space="0" w:color="auto"/>
              <w:right w:val="single" w:sz="4" w:space="0" w:color="auto"/>
            </w:tcBorders>
            <w:shd w:val="clear" w:color="000000" w:fill="008080"/>
            <w:vAlign w:val="center"/>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Total</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Ajutor public nerambursabil (contribuţie UE şi cofinanţare naţională)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Cofinantare privata,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3096" w:type="dxa"/>
            <w:gridSpan w:val="14"/>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650"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5064" w:type="dxa"/>
            <w:gridSpan w:val="20"/>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autofinantare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3096" w:type="dxa"/>
            <w:gridSpan w:val="14"/>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650"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5064" w:type="dxa"/>
            <w:gridSpan w:val="20"/>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imprumuturi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Buget local</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TOTAL PROIECT</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7936" w:type="dxa"/>
            <w:gridSpan w:val="32"/>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Procent contribuţie publică</w:t>
            </w:r>
          </w:p>
        </w:tc>
        <w:tc>
          <w:tcPr>
            <w:tcW w:w="286"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CCFFFF"/>
                <w:sz w:val="18"/>
                <w:szCs w:val="18"/>
                <w:lang w:eastAsia="ja-JP"/>
              </w:rPr>
            </w:pPr>
            <w:r w:rsidRPr="00B00D42">
              <w:rPr>
                <w:rFonts w:eastAsia="Times New Roman"/>
                <w:b/>
                <w:bCs/>
                <w:color w:val="CCFFFF"/>
                <w:sz w:val="18"/>
                <w:szCs w:val="18"/>
                <w:lang w:eastAsia="ja-JP"/>
              </w:rPr>
              <w:t> </w:t>
            </w:r>
          </w:p>
        </w:tc>
        <w:tc>
          <w:tcPr>
            <w:tcW w:w="293"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CCFFFF"/>
                <w:sz w:val="18"/>
                <w:szCs w:val="18"/>
                <w:lang w:eastAsia="ja-JP"/>
              </w:rPr>
            </w:pPr>
            <w:r w:rsidRPr="00B00D42">
              <w:rPr>
                <w:rFonts w:eastAsia="Times New Roman"/>
                <w:b/>
                <w:bCs/>
                <w:color w:val="CCFFFF"/>
                <w:sz w:val="18"/>
                <w:szCs w:val="18"/>
                <w:lang w:eastAsia="ja-JP"/>
              </w:rPr>
              <w:t>#</w:t>
            </w:r>
          </w:p>
        </w:tc>
        <w:tc>
          <w:tcPr>
            <w:tcW w:w="295"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CCFFFF"/>
                <w:sz w:val="18"/>
                <w:szCs w:val="18"/>
                <w:lang w:eastAsia="ja-JP"/>
              </w:rPr>
            </w:pPr>
            <w:r w:rsidRPr="00B00D42">
              <w:rPr>
                <w:rFonts w:eastAsia="Times New Roman"/>
                <w:b/>
                <w:bCs/>
                <w:color w:val="CCFFFF"/>
                <w:sz w:val="18"/>
                <w:szCs w:val="18"/>
                <w:lang w:eastAsia="ja-JP"/>
              </w:rPr>
              <w:t>0</w:t>
            </w:r>
          </w:p>
        </w:tc>
        <w:tc>
          <w:tcPr>
            <w:tcW w:w="1768" w:type="dxa"/>
            <w:gridSpan w:val="8"/>
            <w:tcBorders>
              <w:top w:val="single" w:sz="4" w:space="0" w:color="auto"/>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0.00</w:t>
            </w:r>
          </w:p>
        </w:tc>
        <w:tc>
          <w:tcPr>
            <w:tcW w:w="327"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rPr>
                <w:rFonts w:eastAsia="Times New Roman"/>
                <w:color w:val="008080"/>
                <w:sz w:val="18"/>
                <w:szCs w:val="18"/>
                <w:lang w:eastAsia="ja-JP"/>
              </w:rPr>
            </w:pPr>
            <w:r w:rsidRPr="00B00D42">
              <w:rPr>
                <w:rFonts w:eastAsia="Times New Roman"/>
                <w:color w:val="008080"/>
                <w:sz w:val="18"/>
                <w:szCs w:val="18"/>
                <w:lang w:eastAsia="ja-JP"/>
              </w:rPr>
              <w:t>%</w:t>
            </w:r>
          </w:p>
        </w:tc>
        <w:tc>
          <w:tcPr>
            <w:tcW w:w="3757" w:type="dxa"/>
            <w:gridSpan w:val="17"/>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22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Avans solicitat</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3757" w:type="dxa"/>
            <w:gridSpan w:val="17"/>
            <w:tcBorders>
              <w:top w:val="single" w:sz="4" w:space="0" w:color="auto"/>
              <w:left w:val="nil"/>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b/>
                <w:bCs/>
                <w:color w:val="FF0000"/>
                <w:sz w:val="13"/>
                <w:szCs w:val="13"/>
                <w:lang w:eastAsia="ja-JP"/>
              </w:rPr>
            </w:pPr>
            <w:r w:rsidRPr="00B00D42">
              <w:rPr>
                <w:rFonts w:eastAsia="Times New Roman"/>
                <w:b/>
                <w:bCs/>
                <w:color w:val="FF0000"/>
                <w:sz w:val="13"/>
                <w:szCs w:val="13"/>
                <w:lang w:eastAsia="ja-JP"/>
              </w:rPr>
              <w:t> </w:t>
            </w:r>
          </w:p>
        </w:tc>
      </w:tr>
      <w:tr w:rsidR="00084824" w:rsidRPr="00B00D42" w:rsidTr="00084824">
        <w:trPr>
          <w:trHeight w:val="465"/>
        </w:trPr>
        <w:tc>
          <w:tcPr>
            <w:tcW w:w="7651" w:type="dxa"/>
            <w:gridSpan w:val="31"/>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Procent avans solicitat ca procent din ajutorul public nerambursabil</w:t>
            </w:r>
          </w:p>
        </w:tc>
        <w:tc>
          <w:tcPr>
            <w:tcW w:w="285"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86"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93"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95"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CCFFFF"/>
                <w:sz w:val="18"/>
                <w:szCs w:val="18"/>
                <w:lang w:eastAsia="ja-JP"/>
              </w:rPr>
            </w:pPr>
            <w:r w:rsidRPr="00B00D42">
              <w:rPr>
                <w:rFonts w:eastAsia="Times New Roman"/>
                <w:b/>
                <w:bCs/>
                <w:color w:val="CCFFFF"/>
                <w:sz w:val="18"/>
                <w:szCs w:val="18"/>
                <w:lang w:eastAsia="ja-JP"/>
              </w:rPr>
              <w:t>#</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0.00</w:t>
            </w:r>
          </w:p>
        </w:tc>
        <w:tc>
          <w:tcPr>
            <w:tcW w:w="3757" w:type="dxa"/>
            <w:gridSpan w:val="17"/>
            <w:tcBorders>
              <w:top w:val="single" w:sz="4" w:space="0" w:color="auto"/>
              <w:left w:val="nil"/>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b/>
                <w:bCs/>
                <w:color w:val="008080"/>
                <w:sz w:val="16"/>
                <w:szCs w:val="16"/>
                <w:lang w:eastAsia="ja-JP"/>
              </w:rPr>
            </w:pPr>
            <w:r w:rsidRPr="00B00D42">
              <w:rPr>
                <w:rFonts w:eastAsia="Times New Roman"/>
                <w:b/>
                <w:bCs/>
                <w:color w:val="008080"/>
                <w:sz w:val="16"/>
                <w:szCs w:val="16"/>
                <w:lang w:eastAsia="ja-JP"/>
              </w:rPr>
              <w:t>Suma avans mai mica de 50% din ajutorul public</w:t>
            </w:r>
          </w:p>
        </w:tc>
      </w:tr>
      <w:tr w:rsidR="00084824" w:rsidRPr="00B00D42" w:rsidTr="00084824">
        <w:trPr>
          <w:trHeight w:val="465"/>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65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8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86"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93"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9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327"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0000"/>
                <w:lang w:eastAsia="ja-JP"/>
              </w:rPr>
            </w:pPr>
          </w:p>
        </w:tc>
      </w:tr>
      <w:tr w:rsidR="00084824" w:rsidRPr="00B00D42" w:rsidTr="00084824">
        <w:trPr>
          <w:trHeight w:val="300"/>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3745" w:type="dxa"/>
            <w:gridSpan w:val="15"/>
            <w:tcBorders>
              <w:top w:val="nil"/>
              <w:left w:val="nil"/>
              <w:bottom w:val="single" w:sz="4" w:space="0" w:color="auto"/>
              <w:right w:val="nil"/>
            </w:tcBorders>
            <w:shd w:val="clear" w:color="auto" w:fill="auto"/>
            <w:noWrap/>
            <w:vAlign w:val="bottom"/>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Buget Indicativ - HG 907/2016</w:t>
            </w: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r>
      <w:tr w:rsidR="00084824" w:rsidRPr="00B00D42" w:rsidTr="00084824">
        <w:trPr>
          <w:trHeight w:val="300"/>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r>
      <w:tr w:rsidR="00084824" w:rsidRPr="00B00D42" w:rsidTr="00084824">
        <w:trPr>
          <w:trHeight w:val="360"/>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1673" w:type="dxa"/>
            <w:gridSpan w:val="7"/>
            <w:tcBorders>
              <w:top w:val="nil"/>
              <w:left w:val="nil"/>
              <w:bottom w:val="nil"/>
              <w:right w:val="nil"/>
            </w:tcBorders>
            <w:shd w:val="clear" w:color="auto" w:fill="auto"/>
            <w:noWrap/>
            <w:vAlign w:val="center"/>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Curs EURO</w:t>
            </w:r>
          </w:p>
        </w:tc>
        <w:tc>
          <w:tcPr>
            <w:tcW w:w="1488" w:type="dxa"/>
            <w:gridSpan w:val="6"/>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center"/>
              <w:rPr>
                <w:rFonts w:eastAsia="Times New Roman"/>
                <w:sz w:val="20"/>
                <w:szCs w:val="20"/>
                <w:lang w:eastAsia="ja-JP"/>
              </w:rPr>
            </w:pPr>
            <w:r w:rsidRPr="00B00D42">
              <w:rPr>
                <w:rFonts w:eastAsia="Times New Roman"/>
                <w:sz w:val="20"/>
                <w:szCs w:val="20"/>
                <w:lang w:eastAsia="ja-JP"/>
              </w:rPr>
              <w:t> </w:t>
            </w:r>
          </w:p>
        </w:tc>
        <w:tc>
          <w:tcPr>
            <w:tcW w:w="248" w:type="dxa"/>
            <w:tcBorders>
              <w:top w:val="nil"/>
              <w:left w:val="nil"/>
              <w:bottom w:val="nil"/>
              <w:right w:val="nil"/>
            </w:tcBorders>
            <w:shd w:val="clear" w:color="auto" w:fill="auto"/>
            <w:noWrap/>
            <w:vAlign w:val="center"/>
            <w:hideMark/>
          </w:tcPr>
          <w:p w:rsidR="00084824" w:rsidRPr="00B00D42" w:rsidRDefault="00084824" w:rsidP="00084824">
            <w:pPr>
              <w:spacing w:after="0" w:line="240" w:lineRule="auto"/>
              <w:rPr>
                <w:rFonts w:eastAsia="Times New Roman"/>
                <w:color w:val="000000"/>
                <w:lang w:eastAsia="ja-JP"/>
              </w:rPr>
            </w:pPr>
          </w:p>
        </w:tc>
        <w:tc>
          <w:tcPr>
            <w:tcW w:w="248" w:type="dxa"/>
            <w:tcBorders>
              <w:top w:val="nil"/>
              <w:left w:val="nil"/>
              <w:bottom w:val="nil"/>
              <w:right w:val="nil"/>
            </w:tcBorders>
            <w:shd w:val="clear" w:color="auto" w:fill="auto"/>
            <w:noWrap/>
            <w:vAlign w:val="center"/>
            <w:hideMark/>
          </w:tcPr>
          <w:p w:rsidR="00084824" w:rsidRPr="00B00D42" w:rsidRDefault="00084824" w:rsidP="00084824">
            <w:pPr>
              <w:spacing w:after="0" w:line="240" w:lineRule="auto"/>
              <w:rPr>
                <w:rFonts w:eastAsia="Times New Roman"/>
                <w:color w:val="000000"/>
                <w:lang w:eastAsia="ja-JP"/>
              </w:rPr>
            </w:pPr>
          </w:p>
        </w:tc>
        <w:tc>
          <w:tcPr>
            <w:tcW w:w="3944" w:type="dxa"/>
            <w:gridSpan w:val="16"/>
            <w:tcBorders>
              <w:top w:val="nil"/>
              <w:left w:val="nil"/>
              <w:bottom w:val="nil"/>
              <w:right w:val="nil"/>
            </w:tcBorders>
            <w:shd w:val="clear" w:color="auto" w:fill="auto"/>
            <w:vAlign w:val="center"/>
            <w:hideMark/>
          </w:tcPr>
          <w:p w:rsidR="00084824" w:rsidRPr="00B00D42" w:rsidRDefault="00084824" w:rsidP="00084824">
            <w:pPr>
              <w:spacing w:after="0" w:line="240" w:lineRule="auto"/>
              <w:rPr>
                <w:rFonts w:eastAsia="Times New Roman"/>
                <w:color w:val="008080"/>
                <w:sz w:val="18"/>
                <w:szCs w:val="18"/>
                <w:lang w:eastAsia="ja-JP"/>
              </w:rPr>
            </w:pPr>
            <w:r w:rsidRPr="00B00D42">
              <w:rPr>
                <w:rFonts w:eastAsia="Times New Roman"/>
                <w:color w:val="008080"/>
                <w:sz w:val="18"/>
                <w:szCs w:val="18"/>
                <w:lang w:eastAsia="ja-JP"/>
              </w:rPr>
              <w:t>Data întocmirii devizului general din SF/DALI</w:t>
            </w:r>
          </w:p>
        </w:tc>
        <w:tc>
          <w:tcPr>
            <w:tcW w:w="221" w:type="dxa"/>
            <w:tcBorders>
              <w:top w:val="nil"/>
              <w:left w:val="nil"/>
              <w:bottom w:val="nil"/>
              <w:right w:val="nil"/>
            </w:tcBorders>
            <w:shd w:val="clear" w:color="auto" w:fill="auto"/>
            <w:noWrap/>
            <w:vAlign w:val="center"/>
            <w:hideMark/>
          </w:tcPr>
          <w:p w:rsidR="00084824" w:rsidRPr="00B00D42" w:rsidRDefault="00084824" w:rsidP="00084824">
            <w:pPr>
              <w:spacing w:after="0" w:line="240" w:lineRule="auto"/>
              <w:rPr>
                <w:rFonts w:eastAsia="Times New Roman"/>
                <w:color w:val="000000"/>
                <w:lang w:eastAsia="ja-JP"/>
              </w:rPr>
            </w:pPr>
          </w:p>
        </w:tc>
        <w:tc>
          <w:tcPr>
            <w:tcW w:w="2210" w:type="dxa"/>
            <w:gridSpan w:val="10"/>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center"/>
              <w:rPr>
                <w:rFonts w:eastAsia="Times New Roman"/>
                <w:sz w:val="20"/>
                <w:szCs w:val="20"/>
                <w:lang w:eastAsia="ja-JP"/>
              </w:rPr>
            </w:pPr>
            <w:r w:rsidRPr="00B00D42">
              <w:rPr>
                <w:rFonts w:eastAsia="Times New Roman"/>
                <w:sz w:val="20"/>
                <w:szCs w:val="20"/>
                <w:lang w:eastAsia="ja-JP"/>
              </w:rPr>
              <w:t> </w:t>
            </w: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r>
      <w:tr w:rsidR="00084824" w:rsidRPr="00B00D42" w:rsidTr="00084824">
        <w:trPr>
          <w:trHeight w:val="300"/>
        </w:trPr>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2"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65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30"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48"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86"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3"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95"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327"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c>
          <w:tcPr>
            <w:tcW w:w="221" w:type="dxa"/>
            <w:tcBorders>
              <w:top w:val="nil"/>
              <w:left w:val="nil"/>
              <w:bottom w:val="nil"/>
              <w:right w:val="nil"/>
            </w:tcBorders>
            <w:shd w:val="clear" w:color="auto" w:fill="auto"/>
            <w:noWrap/>
            <w:vAlign w:val="bottom"/>
            <w:hideMark/>
          </w:tcPr>
          <w:p w:rsidR="00084824" w:rsidRPr="00B00D42" w:rsidRDefault="00084824" w:rsidP="00084824">
            <w:pPr>
              <w:spacing w:after="0" w:line="240" w:lineRule="auto"/>
              <w:rPr>
                <w:rFonts w:eastAsia="Times New Roman"/>
                <w:color w:val="008080"/>
                <w:sz w:val="18"/>
                <w:szCs w:val="18"/>
                <w:lang w:eastAsia="ja-JP"/>
              </w:rPr>
            </w:pPr>
          </w:p>
        </w:tc>
      </w:tr>
      <w:tr w:rsidR="00084824" w:rsidRPr="00B00D42" w:rsidTr="00084824">
        <w:trPr>
          <w:trHeight w:val="30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Măsura 19/6B/1</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bottom"/>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bottom"/>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bottom"/>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4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Denumirea capitolelor de cheltuieli</w:t>
            </w:r>
          </w:p>
        </w:tc>
        <w:tc>
          <w:tcPr>
            <w:tcW w:w="2095" w:type="dxa"/>
            <w:gridSpan w:val="9"/>
            <w:tcBorders>
              <w:top w:val="single" w:sz="4" w:space="0" w:color="auto"/>
              <w:left w:val="nil"/>
              <w:bottom w:val="single" w:sz="4" w:space="0" w:color="auto"/>
              <w:right w:val="single" w:sz="4" w:space="0" w:color="auto"/>
            </w:tcBorders>
            <w:shd w:val="clear" w:color="000000" w:fill="CCFFFF"/>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Cheltuieli eligibile</w:t>
            </w:r>
          </w:p>
        </w:tc>
        <w:tc>
          <w:tcPr>
            <w:tcW w:w="1768" w:type="dxa"/>
            <w:gridSpan w:val="8"/>
            <w:tcBorders>
              <w:top w:val="single" w:sz="4" w:space="0" w:color="auto"/>
              <w:left w:val="nil"/>
              <w:bottom w:val="single" w:sz="4" w:space="0" w:color="auto"/>
              <w:right w:val="single" w:sz="4" w:space="0" w:color="auto"/>
            </w:tcBorders>
            <w:shd w:val="clear" w:color="000000" w:fill="CCFFFF"/>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Cheltuieli neeligibile</w:t>
            </w:r>
          </w:p>
        </w:tc>
        <w:tc>
          <w:tcPr>
            <w:tcW w:w="1989" w:type="dxa"/>
            <w:gridSpan w:val="9"/>
            <w:tcBorders>
              <w:top w:val="single" w:sz="4" w:space="0" w:color="auto"/>
              <w:left w:val="nil"/>
              <w:bottom w:val="single" w:sz="4" w:space="0" w:color="auto"/>
              <w:right w:val="single" w:sz="4" w:space="0" w:color="auto"/>
            </w:tcBorders>
            <w:shd w:val="clear" w:color="000000" w:fill="CCFFFF"/>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Total</w:t>
            </w:r>
          </w:p>
        </w:tc>
      </w:tr>
      <w:tr w:rsidR="00084824" w:rsidRPr="00B00D42" w:rsidTr="00084824">
        <w:trPr>
          <w:trHeight w:val="30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1</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2</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3</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4</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1 Cheltuieli pentru obtinerea şi amenajarea terenului - total, din care:</w:t>
            </w:r>
          </w:p>
        </w:tc>
        <w:tc>
          <w:tcPr>
            <w:tcW w:w="2095" w:type="dxa"/>
            <w:gridSpan w:val="9"/>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1.1 Obţinerea terenului</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1.2 Amenajarea terenului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1.3 Amenajari pentru protecţia mediului şi aducerea terenului la starea iniţială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1.4 Cheltuieli pentru relocarea/protecţia utilităţilor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2 Cheltuieli pentru asigurarea utilităţilor necesare obiectivului de investiții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3 Cheltuieli pentru proiectare şi asistenţă tehnică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3.1 Studii</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3.1.1 Studii de teren</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3.1.2 Raport privind impactul asupra mediului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3.1.3 Alte studii specifice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3.2 Documentații-suport și cheltuieli pentru obţinerea de avize, acorduri şi autorizaţii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3.3 Expertizare tehnică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3.4 Certificarea performanței energetice și auditul energetic al clădirilor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3.5 Proiectare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3.5.1 Temă de proiectare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3.5.2 Studiu de prefezabilitate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37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3.5.3 Studiu de fezabilitate/documentație de avizare a lucrărilor de intervenții și deviz general</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3.5.4 Documentațiile tehnice necesare în vederea obținerii avizelor/acordurilor/autorizațiilor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3.5.5 Verificarea tehnică de calitate a proiectului tehnic și a detaliilor de execuție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3.5.6 Proiect tehnic și detalii de execuție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3.6 Organizarea procedurilor de achiziţie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3.7 Consultanță</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3.7.1 Managementul de proiect pentru obiectivul de investiții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3.7.2 Auditul financiar</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3.8 Asistența tehnică</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3.8.1 Asistență tehnică din partea proiectantului</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3.8.1.1 pe perioada de execuție a lucrărilor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37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lastRenderedPageBreak/>
              <w:t xml:space="preserve">            3.8.1.2 pentru participarea proiectantului la fazele incluse în programul de control al lucrărilor de execuție, avizat de către Inspectoratul de Stat în Construcții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3.8.2 Dirigenție de șantier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6163" w:type="dxa"/>
            <w:gridSpan w:val="25"/>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Verificare încadrare cheltuieli capitolul 3</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85"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86"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293"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295"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color w:val="CCFFFF"/>
                <w:sz w:val="16"/>
                <w:szCs w:val="16"/>
                <w:lang w:eastAsia="ja-JP"/>
              </w:rPr>
            </w:pPr>
            <w:r w:rsidRPr="00B00D42">
              <w:rPr>
                <w:rFonts w:eastAsia="Times New Roman"/>
                <w:color w:val="CCFFFF"/>
                <w:sz w:val="16"/>
                <w:szCs w:val="16"/>
                <w:lang w:eastAsia="ja-JP"/>
              </w:rPr>
              <w:t>#</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center"/>
              <w:rPr>
                <w:rFonts w:eastAsia="Times New Roman"/>
                <w:color w:val="008080"/>
                <w:sz w:val="16"/>
                <w:szCs w:val="16"/>
                <w:lang w:eastAsia="ja-JP"/>
              </w:rPr>
            </w:pPr>
            <w:r w:rsidRPr="00B00D42">
              <w:rPr>
                <w:rFonts w:eastAsia="Times New Roman"/>
                <w:color w:val="008080"/>
                <w:sz w:val="16"/>
                <w:szCs w:val="16"/>
                <w:lang w:eastAsia="ja-JP"/>
              </w:rPr>
              <w:t>cheltuieli capitol 3 se incadreaza in limita de 5%</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4 Cheltuieli pentru investiţia de bază - total, din care:</w:t>
            </w:r>
          </w:p>
        </w:tc>
        <w:tc>
          <w:tcPr>
            <w:tcW w:w="2095" w:type="dxa"/>
            <w:gridSpan w:val="9"/>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4.1 Construcţii şi instalaţii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4.2 Montaj utilaje, echipamente tehnologice şi funcţionale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4.3 Utilaje, echipamente tehnologice şi funcţionale care necesită montaj</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46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4.4 Utilaje, echipamente tehnologice şi funcţionale care nu necesită montaj şi echipamente de transport</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4.5 Dotări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4.6 Active necorporale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5 Alte cheltuieli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5.1 Organizare de şantier</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5.1.1 Lucrări de construcţii şi instalaţii aferente organizării de şantier</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5.1.2 Cheltuieli conexe orgănizării şantierului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5.2 Comisioane, cote, taxe, costul creditului</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5.2.1 Comisioanele și dobânzile aferente creditului băncii finanțatoare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5.2.2 Cota aferentă ISC pentru controlul calității lucrărilor de construcții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42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5.2.3 Cota aferentă ISC pentru controlul statului în amenajarea teritoriului, urbanism și pentru autorizarea lucrărilor de construcţii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5.2.4 Cota aferentă Casei Sociale a Constructorilor - CSC</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xml:space="preserve">      5.2.5 Taxe pentru acorduri, avize conforme și autorizașia de construire/desființare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5.3 Cheltuieli diverse şi neprevăzute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5.4 Cheltuieli pentru informare și publicitate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Capitolul 6 Cheltuieli pentru darea în exploatare - total,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6.1 Pregătirea personalului de exploatare</w:t>
            </w:r>
          </w:p>
        </w:tc>
        <w:tc>
          <w:tcPr>
            <w:tcW w:w="2095" w:type="dxa"/>
            <w:gridSpan w:val="9"/>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6.2 Probe tehnologice şi teste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TOTAL GENERAL</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4427" w:type="dxa"/>
            <w:gridSpan w:val="18"/>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Verificare actualizare</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008080"/>
                <w:sz w:val="16"/>
                <w:szCs w:val="16"/>
                <w:lang w:eastAsia="ja-JP"/>
              </w:rPr>
            </w:pPr>
            <w:r w:rsidRPr="00B00D42">
              <w:rPr>
                <w:rFonts w:eastAsia="Times New Roman"/>
                <w:color w:val="008080"/>
                <w:sz w:val="16"/>
                <w:szCs w:val="16"/>
                <w:lang w:eastAsia="ja-JP"/>
              </w:rPr>
              <w:t> </w:t>
            </w:r>
          </w:p>
        </w:tc>
        <w:tc>
          <w:tcPr>
            <w:tcW w:w="248"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85"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center"/>
              <w:rPr>
                <w:rFonts w:eastAsia="Times New Roman"/>
                <w:color w:val="CCFFFF"/>
                <w:sz w:val="16"/>
                <w:szCs w:val="16"/>
                <w:lang w:eastAsia="ja-JP"/>
              </w:rPr>
            </w:pPr>
            <w:r w:rsidRPr="00B00D42">
              <w:rPr>
                <w:rFonts w:eastAsia="Times New Roman"/>
                <w:color w:val="CCFFFF"/>
                <w:sz w:val="16"/>
                <w:szCs w:val="16"/>
                <w:lang w:eastAsia="ja-JP"/>
              </w:rPr>
              <w:t>#</w:t>
            </w:r>
          </w:p>
        </w:tc>
        <w:tc>
          <w:tcPr>
            <w:tcW w:w="286"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93"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color w:val="CCFFFF"/>
                <w:sz w:val="16"/>
                <w:szCs w:val="16"/>
                <w:lang w:eastAsia="ja-JP"/>
              </w:rPr>
            </w:pPr>
            <w:r w:rsidRPr="00B00D42">
              <w:rPr>
                <w:rFonts w:eastAsia="Times New Roman"/>
                <w:color w:val="CCFFFF"/>
                <w:sz w:val="16"/>
                <w:szCs w:val="16"/>
                <w:lang w:eastAsia="ja-JP"/>
              </w:rPr>
              <w:t> </w:t>
            </w:r>
          </w:p>
        </w:tc>
        <w:tc>
          <w:tcPr>
            <w:tcW w:w="295"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CCFFFF"/>
                <w:sz w:val="16"/>
                <w:szCs w:val="16"/>
                <w:lang w:eastAsia="ja-JP"/>
              </w:rPr>
            </w:pPr>
            <w:r w:rsidRPr="00B00D42">
              <w:rPr>
                <w:rFonts w:eastAsia="Times New Roman"/>
                <w:color w:val="CCFFFF"/>
                <w:sz w:val="16"/>
                <w:szCs w:val="16"/>
                <w:lang w:eastAsia="ja-JP"/>
              </w:rPr>
              <w:t>0</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center"/>
              <w:rPr>
                <w:rFonts w:eastAsia="Times New Roman"/>
                <w:color w:val="008080"/>
                <w:sz w:val="16"/>
                <w:szCs w:val="16"/>
                <w:lang w:eastAsia="ja-JP"/>
              </w:rPr>
            </w:pPr>
            <w:r w:rsidRPr="00B00D42">
              <w:rPr>
                <w:rFonts w:eastAsia="Times New Roman"/>
                <w:color w:val="008080"/>
                <w:sz w:val="16"/>
                <w:szCs w:val="16"/>
                <w:lang w:eastAsia="ja-JP"/>
              </w:rPr>
              <w:t>actualizare mai mică de 5% din valoarea eligibila</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ACTUALIZARE Cheltuieli Eligibile (max 5%)</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single" w:sz="4" w:space="0" w:color="auto"/>
              <w:bottom w:val="nil"/>
              <w:right w:val="single" w:sz="4" w:space="0" w:color="000000"/>
            </w:tcBorders>
            <w:shd w:val="clear" w:color="000000" w:fill="008080"/>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TOTAL GENERAL CU ACTUALIZARE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nil"/>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jc w:val="right"/>
              <w:rPr>
                <w:rFonts w:eastAsia="Times New Roman"/>
                <w:b/>
                <w:bCs/>
                <w:color w:val="FFFFFF"/>
                <w:sz w:val="18"/>
                <w:szCs w:val="18"/>
                <w:lang w:eastAsia="ja-JP"/>
              </w:rPr>
            </w:pPr>
            <w:r w:rsidRPr="00B00D42">
              <w:rPr>
                <w:rFonts w:eastAsia="Times New Roman"/>
                <w:b/>
                <w:bCs/>
                <w:color w:val="FFFFFF"/>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Valoare TVA</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nil"/>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vAlign w:val="center"/>
            <w:hideMark/>
          </w:tcPr>
          <w:p w:rsidR="00084824" w:rsidRPr="00B00D42" w:rsidRDefault="00084824" w:rsidP="00084824">
            <w:pPr>
              <w:spacing w:after="0" w:line="240" w:lineRule="auto"/>
              <w:rPr>
                <w:rFonts w:eastAsia="Times New Roman"/>
                <w:b/>
                <w:bCs/>
                <w:color w:val="FFFFFF"/>
                <w:sz w:val="18"/>
                <w:szCs w:val="18"/>
                <w:lang w:eastAsia="ja-JP"/>
              </w:rPr>
            </w:pPr>
            <w:r w:rsidRPr="00B00D42">
              <w:rPr>
                <w:rFonts w:eastAsia="Times New Roman"/>
                <w:b/>
                <w:bCs/>
                <w:color w:val="FFFFFF"/>
                <w:sz w:val="18"/>
                <w:szCs w:val="18"/>
                <w:lang w:eastAsia="ja-JP"/>
              </w:rPr>
              <w:t>TOTAL GENERAL inclusiv TVA</w:t>
            </w:r>
          </w:p>
        </w:tc>
        <w:tc>
          <w:tcPr>
            <w:tcW w:w="5852" w:type="dxa"/>
            <w:gridSpan w:val="26"/>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LEI</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EURO</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TOTALĂ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ELIGIBILĂ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VALOARE NEELIGIBILĂ</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195"/>
        </w:trPr>
        <w:tc>
          <w:tcPr>
            <w:tcW w:w="8810" w:type="dxa"/>
            <w:gridSpan w:val="3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095"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auto" w:fill="auto"/>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675"/>
        </w:trPr>
        <w:tc>
          <w:tcPr>
            <w:tcW w:w="8810" w:type="dxa"/>
            <w:gridSpan w:val="35"/>
            <w:tcBorders>
              <w:top w:val="single" w:sz="4" w:space="0" w:color="auto"/>
              <w:left w:val="single" w:sz="4" w:space="0" w:color="auto"/>
              <w:bottom w:val="single" w:sz="4" w:space="0" w:color="auto"/>
              <w:right w:val="single" w:sz="4" w:space="0" w:color="000000"/>
            </w:tcBorders>
            <w:shd w:val="clear" w:color="000000" w:fill="008080"/>
            <w:noWrap/>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lastRenderedPageBreak/>
              <w:t>Plan Financiar</w:t>
            </w:r>
          </w:p>
        </w:tc>
        <w:tc>
          <w:tcPr>
            <w:tcW w:w="2095" w:type="dxa"/>
            <w:gridSpan w:val="9"/>
            <w:tcBorders>
              <w:top w:val="single" w:sz="4" w:space="0" w:color="auto"/>
              <w:left w:val="nil"/>
              <w:bottom w:val="single" w:sz="4" w:space="0" w:color="auto"/>
              <w:right w:val="single" w:sz="4" w:space="0" w:color="auto"/>
            </w:tcBorders>
            <w:shd w:val="clear" w:color="000000" w:fill="008080"/>
            <w:vAlign w:val="center"/>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Cheltuieli eligibile EURO</w:t>
            </w:r>
          </w:p>
        </w:tc>
        <w:tc>
          <w:tcPr>
            <w:tcW w:w="1768" w:type="dxa"/>
            <w:gridSpan w:val="8"/>
            <w:tcBorders>
              <w:top w:val="single" w:sz="4" w:space="0" w:color="auto"/>
              <w:left w:val="nil"/>
              <w:bottom w:val="single" w:sz="4" w:space="0" w:color="auto"/>
              <w:right w:val="single" w:sz="4" w:space="0" w:color="auto"/>
            </w:tcBorders>
            <w:shd w:val="clear" w:color="000000" w:fill="008080"/>
            <w:vAlign w:val="center"/>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Cheltuieli neeligibile EURO</w:t>
            </w:r>
          </w:p>
        </w:tc>
        <w:tc>
          <w:tcPr>
            <w:tcW w:w="1989" w:type="dxa"/>
            <w:gridSpan w:val="9"/>
            <w:tcBorders>
              <w:top w:val="single" w:sz="4" w:space="0" w:color="auto"/>
              <w:left w:val="nil"/>
              <w:bottom w:val="single" w:sz="4" w:space="0" w:color="auto"/>
              <w:right w:val="single" w:sz="4" w:space="0" w:color="auto"/>
            </w:tcBorders>
            <w:shd w:val="clear" w:color="000000" w:fill="008080"/>
            <w:vAlign w:val="center"/>
            <w:hideMark/>
          </w:tcPr>
          <w:p w:rsidR="00084824" w:rsidRPr="00B00D42" w:rsidRDefault="00084824" w:rsidP="00084824">
            <w:pPr>
              <w:spacing w:after="0" w:line="240" w:lineRule="auto"/>
              <w:jc w:val="center"/>
              <w:rPr>
                <w:rFonts w:eastAsia="Times New Roman"/>
                <w:b/>
                <w:bCs/>
                <w:color w:val="FFFFFF"/>
                <w:sz w:val="18"/>
                <w:szCs w:val="18"/>
                <w:lang w:eastAsia="ja-JP"/>
              </w:rPr>
            </w:pPr>
            <w:r w:rsidRPr="00B00D42">
              <w:rPr>
                <w:rFonts w:eastAsia="Times New Roman"/>
                <w:b/>
                <w:bCs/>
                <w:color w:val="FFFFFF"/>
                <w:sz w:val="18"/>
                <w:szCs w:val="18"/>
                <w:lang w:eastAsia="ja-JP"/>
              </w:rPr>
              <w:t>Total</w:t>
            </w:r>
          </w:p>
        </w:tc>
      </w:tr>
      <w:tr w:rsidR="00084824" w:rsidRPr="00B00D42" w:rsidTr="0008482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Ajutor public nerambursabil (contribuţie UE şi cofinanţare naţională)</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008080"/>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Cofinantare privata, din care:</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80"/>
        </w:trPr>
        <w:tc>
          <w:tcPr>
            <w:tcW w:w="3096" w:type="dxa"/>
            <w:gridSpan w:val="14"/>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650"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5064" w:type="dxa"/>
            <w:gridSpan w:val="20"/>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autofinantare</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80"/>
        </w:trPr>
        <w:tc>
          <w:tcPr>
            <w:tcW w:w="3096" w:type="dxa"/>
            <w:gridSpan w:val="14"/>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650"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5064" w:type="dxa"/>
            <w:gridSpan w:val="20"/>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imprumuturi</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Buget local</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768" w:type="dxa"/>
            <w:gridSpan w:val="8"/>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w:t>
            </w:r>
          </w:p>
        </w:tc>
      </w:tr>
      <w:tr w:rsidR="00084824" w:rsidRPr="00B00D42" w:rsidTr="0008482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TOTAL PROIECT</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768" w:type="dxa"/>
            <w:gridSpan w:val="8"/>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c>
          <w:tcPr>
            <w:tcW w:w="1989"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008080"/>
                <w:sz w:val="18"/>
                <w:szCs w:val="18"/>
                <w:lang w:eastAsia="ja-JP"/>
              </w:rPr>
            </w:pPr>
            <w:r w:rsidRPr="00B00D42">
              <w:rPr>
                <w:rFonts w:eastAsia="Times New Roman"/>
                <w:b/>
                <w:bCs/>
                <w:color w:val="008080"/>
                <w:sz w:val="18"/>
                <w:szCs w:val="18"/>
                <w:lang w:eastAsia="ja-JP"/>
              </w:rPr>
              <w:t>0</w:t>
            </w:r>
          </w:p>
        </w:tc>
      </w:tr>
      <w:tr w:rsidR="00084824" w:rsidRPr="00B00D42" w:rsidTr="00084824">
        <w:trPr>
          <w:trHeight w:val="180"/>
        </w:trPr>
        <w:tc>
          <w:tcPr>
            <w:tcW w:w="7936" w:type="dxa"/>
            <w:gridSpan w:val="32"/>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Procent contribuţie publică</w:t>
            </w:r>
          </w:p>
        </w:tc>
        <w:tc>
          <w:tcPr>
            <w:tcW w:w="286"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CCFFFF"/>
                <w:sz w:val="18"/>
                <w:szCs w:val="18"/>
                <w:lang w:eastAsia="ja-JP"/>
              </w:rPr>
            </w:pPr>
            <w:r w:rsidRPr="00B00D42">
              <w:rPr>
                <w:rFonts w:eastAsia="Times New Roman"/>
                <w:b/>
                <w:bCs/>
                <w:color w:val="CCFFFF"/>
                <w:sz w:val="18"/>
                <w:szCs w:val="18"/>
                <w:lang w:eastAsia="ja-JP"/>
              </w:rPr>
              <w:t> </w:t>
            </w:r>
          </w:p>
        </w:tc>
        <w:tc>
          <w:tcPr>
            <w:tcW w:w="293"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CCFFFF"/>
                <w:sz w:val="18"/>
                <w:szCs w:val="18"/>
                <w:lang w:eastAsia="ja-JP"/>
              </w:rPr>
            </w:pPr>
            <w:r w:rsidRPr="00B00D42">
              <w:rPr>
                <w:rFonts w:eastAsia="Times New Roman"/>
                <w:b/>
                <w:bCs/>
                <w:color w:val="CCFFFF"/>
                <w:sz w:val="18"/>
                <w:szCs w:val="18"/>
                <w:lang w:eastAsia="ja-JP"/>
              </w:rPr>
              <w:t>#</w:t>
            </w:r>
          </w:p>
        </w:tc>
        <w:tc>
          <w:tcPr>
            <w:tcW w:w="295"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b/>
                <w:bCs/>
                <w:color w:val="CCFFFF"/>
                <w:sz w:val="18"/>
                <w:szCs w:val="18"/>
                <w:lang w:eastAsia="ja-JP"/>
              </w:rPr>
            </w:pPr>
            <w:r w:rsidRPr="00B00D42">
              <w:rPr>
                <w:rFonts w:eastAsia="Times New Roman"/>
                <w:b/>
                <w:bCs/>
                <w:color w:val="CCFFFF"/>
                <w:sz w:val="18"/>
                <w:szCs w:val="18"/>
                <w:lang w:eastAsia="ja-JP"/>
              </w:rPr>
              <w:t>0</w:t>
            </w:r>
          </w:p>
        </w:tc>
        <w:tc>
          <w:tcPr>
            <w:tcW w:w="1768" w:type="dxa"/>
            <w:gridSpan w:val="8"/>
            <w:tcBorders>
              <w:top w:val="single" w:sz="4" w:space="0" w:color="auto"/>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0.00</w:t>
            </w:r>
          </w:p>
        </w:tc>
        <w:tc>
          <w:tcPr>
            <w:tcW w:w="327"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rPr>
                <w:rFonts w:eastAsia="Times New Roman"/>
                <w:color w:val="008080"/>
                <w:sz w:val="18"/>
                <w:szCs w:val="18"/>
                <w:lang w:eastAsia="ja-JP"/>
              </w:rPr>
            </w:pPr>
            <w:r w:rsidRPr="00B00D42">
              <w:rPr>
                <w:rFonts w:eastAsia="Times New Roman"/>
                <w:color w:val="008080"/>
                <w:sz w:val="18"/>
                <w:szCs w:val="18"/>
                <w:lang w:eastAsia="ja-JP"/>
              </w:rPr>
              <w:t>%</w:t>
            </w:r>
          </w:p>
        </w:tc>
        <w:tc>
          <w:tcPr>
            <w:tcW w:w="3757" w:type="dxa"/>
            <w:gridSpan w:val="17"/>
            <w:tcBorders>
              <w:top w:val="single" w:sz="4" w:space="0" w:color="auto"/>
              <w:left w:val="nil"/>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jc w:val="center"/>
              <w:rPr>
                <w:rFonts w:eastAsia="Times New Roman"/>
                <w:color w:val="008080"/>
                <w:sz w:val="18"/>
                <w:szCs w:val="18"/>
                <w:lang w:eastAsia="ja-JP"/>
              </w:rPr>
            </w:pPr>
            <w:r w:rsidRPr="00B00D42">
              <w:rPr>
                <w:rFonts w:eastAsia="Times New Roman"/>
                <w:color w:val="008080"/>
                <w:sz w:val="18"/>
                <w:szCs w:val="18"/>
                <w:lang w:eastAsia="ja-JP"/>
              </w:rPr>
              <w:t> </w:t>
            </w:r>
          </w:p>
        </w:tc>
      </w:tr>
      <w:tr w:rsidR="00084824" w:rsidRPr="00B00D42" w:rsidTr="00084824">
        <w:trPr>
          <w:trHeight w:val="180"/>
        </w:trPr>
        <w:tc>
          <w:tcPr>
            <w:tcW w:w="8810" w:type="dxa"/>
            <w:gridSpan w:val="35"/>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Avans solicitat</w:t>
            </w:r>
          </w:p>
        </w:tc>
        <w:tc>
          <w:tcPr>
            <w:tcW w:w="2095" w:type="dxa"/>
            <w:gridSpan w:val="9"/>
            <w:tcBorders>
              <w:top w:val="single" w:sz="4" w:space="0" w:color="auto"/>
              <w:left w:val="nil"/>
              <w:bottom w:val="single" w:sz="4" w:space="0" w:color="auto"/>
              <w:right w:val="single" w:sz="4" w:space="0" w:color="auto"/>
            </w:tcBorders>
            <w:shd w:val="clear" w:color="000000" w:fill="DCE6F1"/>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 </w:t>
            </w:r>
          </w:p>
        </w:tc>
        <w:tc>
          <w:tcPr>
            <w:tcW w:w="3757" w:type="dxa"/>
            <w:gridSpan w:val="17"/>
            <w:tcBorders>
              <w:top w:val="single" w:sz="4" w:space="0" w:color="auto"/>
              <w:left w:val="nil"/>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b/>
                <w:bCs/>
                <w:color w:val="FF0000"/>
                <w:sz w:val="13"/>
                <w:szCs w:val="13"/>
                <w:lang w:eastAsia="ja-JP"/>
              </w:rPr>
            </w:pPr>
            <w:r w:rsidRPr="00B00D42">
              <w:rPr>
                <w:rFonts w:eastAsia="Times New Roman"/>
                <w:b/>
                <w:bCs/>
                <w:color w:val="FF0000"/>
                <w:sz w:val="13"/>
                <w:szCs w:val="13"/>
                <w:lang w:eastAsia="ja-JP"/>
              </w:rPr>
              <w:t> </w:t>
            </w:r>
          </w:p>
        </w:tc>
      </w:tr>
      <w:tr w:rsidR="00084824" w:rsidRPr="00B00D42" w:rsidTr="00084824">
        <w:trPr>
          <w:trHeight w:val="465"/>
        </w:trPr>
        <w:tc>
          <w:tcPr>
            <w:tcW w:w="7651" w:type="dxa"/>
            <w:gridSpan w:val="31"/>
            <w:tcBorders>
              <w:top w:val="single" w:sz="4" w:space="0" w:color="auto"/>
              <w:left w:val="single" w:sz="4" w:space="0" w:color="auto"/>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Procent avans solicitat ca procent din ajutorul public nerambursabil</w:t>
            </w:r>
          </w:p>
        </w:tc>
        <w:tc>
          <w:tcPr>
            <w:tcW w:w="285"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86"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93" w:type="dxa"/>
            <w:tcBorders>
              <w:top w:val="nil"/>
              <w:left w:val="nil"/>
              <w:bottom w:val="single" w:sz="4" w:space="0" w:color="auto"/>
              <w:right w:val="nil"/>
            </w:tcBorders>
            <w:shd w:val="clear" w:color="000000" w:fill="CCFFFF"/>
            <w:noWrap/>
            <w:vAlign w:val="center"/>
            <w:hideMark/>
          </w:tcPr>
          <w:p w:rsidR="00084824" w:rsidRPr="00B00D42" w:rsidRDefault="00084824" w:rsidP="00084824">
            <w:pPr>
              <w:spacing w:after="0" w:line="240" w:lineRule="auto"/>
              <w:rPr>
                <w:rFonts w:eastAsia="Times New Roman"/>
                <w:b/>
                <w:bCs/>
                <w:color w:val="008080"/>
                <w:sz w:val="18"/>
                <w:szCs w:val="18"/>
                <w:lang w:eastAsia="ja-JP"/>
              </w:rPr>
            </w:pPr>
            <w:r w:rsidRPr="00B00D42">
              <w:rPr>
                <w:rFonts w:eastAsia="Times New Roman"/>
                <w:b/>
                <w:bCs/>
                <w:color w:val="008080"/>
                <w:sz w:val="18"/>
                <w:szCs w:val="18"/>
                <w:lang w:eastAsia="ja-JP"/>
              </w:rPr>
              <w:t> </w:t>
            </w:r>
          </w:p>
        </w:tc>
        <w:tc>
          <w:tcPr>
            <w:tcW w:w="295" w:type="dxa"/>
            <w:tcBorders>
              <w:top w:val="nil"/>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center"/>
              <w:rPr>
                <w:rFonts w:eastAsia="Times New Roman"/>
                <w:b/>
                <w:bCs/>
                <w:color w:val="CCFFFF"/>
                <w:sz w:val="18"/>
                <w:szCs w:val="18"/>
                <w:lang w:eastAsia="ja-JP"/>
              </w:rPr>
            </w:pPr>
            <w:r w:rsidRPr="00B00D42">
              <w:rPr>
                <w:rFonts w:eastAsia="Times New Roman"/>
                <w:b/>
                <w:bCs/>
                <w:color w:val="CCFFFF"/>
                <w:sz w:val="18"/>
                <w:szCs w:val="18"/>
                <w:lang w:eastAsia="ja-JP"/>
              </w:rPr>
              <w:t>#</w:t>
            </w:r>
          </w:p>
        </w:tc>
        <w:tc>
          <w:tcPr>
            <w:tcW w:w="2095" w:type="dxa"/>
            <w:gridSpan w:val="9"/>
            <w:tcBorders>
              <w:top w:val="single" w:sz="4" w:space="0" w:color="auto"/>
              <w:left w:val="nil"/>
              <w:bottom w:val="single" w:sz="4" w:space="0" w:color="auto"/>
              <w:right w:val="single" w:sz="4" w:space="0" w:color="auto"/>
            </w:tcBorders>
            <w:shd w:val="clear" w:color="000000" w:fill="CCFFFF"/>
            <w:noWrap/>
            <w:vAlign w:val="center"/>
            <w:hideMark/>
          </w:tcPr>
          <w:p w:rsidR="00084824" w:rsidRPr="00B00D42" w:rsidRDefault="00084824" w:rsidP="00084824">
            <w:pPr>
              <w:spacing w:after="0" w:line="240" w:lineRule="auto"/>
              <w:jc w:val="right"/>
              <w:rPr>
                <w:rFonts w:eastAsia="Times New Roman"/>
                <w:color w:val="008080"/>
                <w:sz w:val="18"/>
                <w:szCs w:val="18"/>
                <w:lang w:eastAsia="ja-JP"/>
              </w:rPr>
            </w:pPr>
            <w:r w:rsidRPr="00B00D42">
              <w:rPr>
                <w:rFonts w:eastAsia="Times New Roman"/>
                <w:color w:val="008080"/>
                <w:sz w:val="18"/>
                <w:szCs w:val="18"/>
                <w:lang w:eastAsia="ja-JP"/>
              </w:rPr>
              <w:t>0.00</w:t>
            </w:r>
          </w:p>
        </w:tc>
        <w:tc>
          <w:tcPr>
            <w:tcW w:w="3757" w:type="dxa"/>
            <w:gridSpan w:val="17"/>
            <w:tcBorders>
              <w:top w:val="single" w:sz="4" w:space="0" w:color="auto"/>
              <w:left w:val="nil"/>
              <w:bottom w:val="single" w:sz="4" w:space="0" w:color="auto"/>
              <w:right w:val="single" w:sz="4" w:space="0" w:color="000000"/>
            </w:tcBorders>
            <w:shd w:val="clear" w:color="000000" w:fill="CCFFFF"/>
            <w:vAlign w:val="center"/>
            <w:hideMark/>
          </w:tcPr>
          <w:p w:rsidR="00084824" w:rsidRPr="00B00D42" w:rsidRDefault="00084824" w:rsidP="00084824">
            <w:pPr>
              <w:spacing w:after="0" w:line="240" w:lineRule="auto"/>
              <w:rPr>
                <w:rFonts w:eastAsia="Times New Roman"/>
                <w:b/>
                <w:bCs/>
                <w:color w:val="008080"/>
                <w:sz w:val="16"/>
                <w:szCs w:val="16"/>
                <w:lang w:eastAsia="ja-JP"/>
              </w:rPr>
            </w:pPr>
            <w:r w:rsidRPr="00B00D42">
              <w:rPr>
                <w:rFonts w:eastAsia="Times New Roman"/>
                <w:b/>
                <w:bCs/>
                <w:color w:val="008080"/>
                <w:sz w:val="16"/>
                <w:szCs w:val="16"/>
                <w:lang w:eastAsia="ja-JP"/>
              </w:rPr>
              <w:t>Suma avans mai mica de 50% din ajutorul public</w:t>
            </w:r>
          </w:p>
        </w:tc>
      </w:tr>
    </w:tbl>
    <w:p w:rsidR="002B519C" w:rsidRPr="00B00D42" w:rsidRDefault="002B519C" w:rsidP="00F20203">
      <w:pPr>
        <w:pStyle w:val="BodyText3"/>
        <w:spacing w:before="120"/>
        <w:jc w:val="both"/>
        <w:rPr>
          <w:rFonts w:ascii="Calibri" w:hAnsi="Calibri"/>
          <w:i/>
          <w:sz w:val="24"/>
        </w:rPr>
      </w:pPr>
    </w:p>
    <w:p w:rsidR="002B519C" w:rsidRPr="00B00D42" w:rsidRDefault="002B519C" w:rsidP="00F20203">
      <w:pPr>
        <w:pStyle w:val="BodyText3"/>
        <w:spacing w:before="120"/>
        <w:jc w:val="both"/>
        <w:rPr>
          <w:rFonts w:ascii="Calibri" w:hAnsi="Calibri"/>
          <w:i/>
          <w:sz w:val="24"/>
        </w:rPr>
      </w:pPr>
    </w:p>
    <w:p w:rsidR="002B519C" w:rsidRPr="00B00D42" w:rsidRDefault="002B519C">
      <w:pPr>
        <w:rPr>
          <w:rFonts w:eastAsia="Times New Roman"/>
          <w:i/>
          <w:sz w:val="24"/>
          <w:szCs w:val="16"/>
        </w:rPr>
      </w:pPr>
      <w:r w:rsidRPr="00B00D42">
        <w:rPr>
          <w:i/>
          <w:sz w:val="24"/>
        </w:rPr>
        <w:br w:type="page"/>
      </w:r>
    </w:p>
    <w:p w:rsidR="002B519C" w:rsidRPr="00B00D42" w:rsidRDefault="002B519C" w:rsidP="00F20203">
      <w:pPr>
        <w:pStyle w:val="BodyText3"/>
        <w:spacing w:before="120"/>
        <w:jc w:val="both"/>
        <w:rPr>
          <w:rFonts w:ascii="Calibri" w:hAnsi="Calibri"/>
          <w:i/>
          <w:sz w:val="24"/>
        </w:rPr>
        <w:sectPr w:rsidR="002B519C" w:rsidRPr="00B00D42" w:rsidSect="002B519C">
          <w:pgSz w:w="16834" w:h="11909" w:orient="landscape" w:code="9"/>
          <w:pgMar w:top="1140" w:right="1140" w:bottom="1412" w:left="1140" w:header="576" w:footer="432" w:gutter="0"/>
          <w:cols w:space="720"/>
        </w:sect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9"/>
        <w:gridCol w:w="1471"/>
        <w:gridCol w:w="454"/>
        <w:gridCol w:w="1086"/>
        <w:gridCol w:w="84"/>
        <w:gridCol w:w="67"/>
        <w:gridCol w:w="429"/>
        <w:gridCol w:w="496"/>
        <w:gridCol w:w="881"/>
      </w:tblGrid>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F20203" w:rsidRPr="00B00D42" w:rsidRDefault="00F20203" w:rsidP="00FE2CC0">
            <w:pPr>
              <w:overflowPunct w:val="0"/>
              <w:autoSpaceDE w:val="0"/>
              <w:autoSpaceDN w:val="0"/>
              <w:adjustRightInd w:val="0"/>
              <w:spacing w:before="120" w:after="120" w:line="240" w:lineRule="auto"/>
              <w:textAlignment w:val="baseline"/>
              <w:rPr>
                <w:b/>
                <w:sz w:val="24"/>
              </w:rPr>
            </w:pPr>
            <w:r w:rsidRPr="00B00D42">
              <w:rPr>
                <w:b/>
                <w:sz w:val="24"/>
              </w:rPr>
              <w:lastRenderedPageBreak/>
              <w:t>C. Verificarea bugetului indicativ</w:t>
            </w:r>
          </w:p>
        </w:tc>
        <w:tc>
          <w:tcPr>
            <w:tcW w:w="259" w:type="pct"/>
            <w:gridSpan w:val="2"/>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r w:rsidRPr="00B00D42">
              <w:rPr>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r w:rsidRPr="00B00D42">
              <w:rPr>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r w:rsidRPr="00B00D42">
              <w:rPr>
                <w:b/>
                <w:sz w:val="24"/>
              </w:rPr>
              <w:t>Nu este cazul</w:t>
            </w: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spacing w:before="120" w:after="120" w:line="240" w:lineRule="auto"/>
              <w:jc w:val="both"/>
              <w:rPr>
                <w:sz w:val="24"/>
              </w:rPr>
            </w:pPr>
            <w:r w:rsidRPr="00B00D42">
              <w:rPr>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20203" w:rsidRPr="00B00D42" w:rsidRDefault="00F20203" w:rsidP="00FE2CC0">
            <w:pPr>
              <w:spacing w:before="120" w:after="120" w:line="240" w:lineRule="auto"/>
              <w:jc w:val="both"/>
              <w:rPr>
                <w:b/>
                <w:i/>
                <w:sz w:val="24"/>
              </w:rPr>
            </w:pPr>
            <w:r w:rsidRPr="00B00D42">
              <w:rPr>
                <w:b/>
                <w:i/>
                <w:sz w:val="24"/>
              </w:rPr>
              <w:t>Da cu diferenţe*</w:t>
            </w:r>
          </w:p>
          <w:p w:rsidR="00F20203" w:rsidRPr="00B00D42" w:rsidRDefault="00F20203" w:rsidP="00FE2CC0">
            <w:pPr>
              <w:spacing w:before="120" w:after="120" w:line="240" w:lineRule="auto"/>
              <w:jc w:val="both"/>
              <w:rPr>
                <w:b/>
                <w:sz w:val="24"/>
              </w:rPr>
            </w:pPr>
            <w:r w:rsidRPr="00B00D42">
              <w:rPr>
                <w:sz w:val="24"/>
              </w:rPr>
              <w:t xml:space="preserve"> * Se completează în cazul în care expertul constată diferenţe faţă de bugetul prezentat de  solicitant în cererea de finanţare față de bugetule anexate proiectelor.</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spacing w:before="120" w:after="120" w:line="240" w:lineRule="auto"/>
              <w:rPr>
                <w:b/>
                <w:sz w:val="24"/>
              </w:rPr>
            </w:pPr>
            <w:r w:rsidRPr="00B00D42">
              <w:rPr>
                <w:b/>
                <w:sz w:val="24"/>
              </w:rPr>
              <w:t>2.</w:t>
            </w:r>
            <w:r w:rsidRPr="00B00D42">
              <w:rPr>
                <w:sz w:val="24"/>
              </w:rPr>
              <w:t xml:space="preserve"> Verificarea corectitudinii ratei de schimb. Rata de conversie între Euro şi moneda naţională pentru România este cea publicată de Banca Central Europeană pe Internet la adresa : </w:t>
            </w:r>
            <w:hyperlink r:id="rId8" w:history="1">
              <w:r w:rsidRPr="00B00D42">
                <w:rPr>
                  <w:rStyle w:val="Hyperlink"/>
                </w:rPr>
                <w:t>http://www.ecb.int/index.html</w:t>
              </w:r>
            </w:hyperlink>
            <w:r w:rsidRPr="00B00D42">
              <w:rPr>
                <w:sz w:val="24"/>
              </w:rPr>
              <w:t xml:space="preserve"> (se anexează pagina conţinând cursul BCE din data întocmirii  Studiului de fezabilitate/ Documentația de Avizare a Lucrărilor de Intervenții):</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F20203" w:rsidRPr="00B00D42" w:rsidRDefault="00F20203" w:rsidP="00FE2CC0">
            <w:pPr>
              <w:overflowPunct w:val="0"/>
              <w:autoSpaceDE w:val="0"/>
              <w:autoSpaceDN w:val="0"/>
              <w:adjustRightInd w:val="0"/>
              <w:spacing w:before="120" w:after="120" w:line="240" w:lineRule="auto"/>
              <w:textAlignment w:val="baseline"/>
              <w:rPr>
                <w:b/>
                <w:sz w:val="24"/>
              </w:rPr>
            </w:pP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spacing w:before="120" w:after="120" w:line="240" w:lineRule="auto"/>
              <w:rPr>
                <w:spacing w:val="-4"/>
                <w:sz w:val="24"/>
              </w:rPr>
            </w:pPr>
            <w:r w:rsidRPr="00B00D42">
              <w:rPr>
                <w:b/>
                <w:sz w:val="24"/>
              </w:rPr>
              <w:t>3.</w:t>
            </w:r>
            <w:r w:rsidRPr="00B00D42">
              <w:rPr>
                <w:sz w:val="24"/>
              </w:rPr>
              <w:t xml:space="preserve"> Sunt investiţiile eligibile în conformitate cu specificațiile sub-măsurii?</w:t>
            </w:r>
          </w:p>
        </w:tc>
        <w:tc>
          <w:tcPr>
            <w:tcW w:w="259" w:type="pct"/>
            <w:gridSpan w:val="2"/>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F20203" w:rsidRPr="00B00D42" w:rsidRDefault="00F20203" w:rsidP="00FE2CC0">
            <w:pPr>
              <w:overflowPunct w:val="0"/>
              <w:autoSpaceDE w:val="0"/>
              <w:autoSpaceDN w:val="0"/>
              <w:adjustRightInd w:val="0"/>
              <w:spacing w:before="120" w:after="120" w:line="240" w:lineRule="auto"/>
              <w:textAlignment w:val="baseline"/>
              <w:rPr>
                <w:b/>
                <w:sz w:val="24"/>
              </w:rPr>
            </w:pP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spacing w:before="120" w:after="120" w:line="240" w:lineRule="auto"/>
              <w:rPr>
                <w:sz w:val="24"/>
              </w:rPr>
            </w:pPr>
            <w:r w:rsidRPr="00B00D42">
              <w:rPr>
                <w:b/>
                <w:sz w:val="24"/>
              </w:rPr>
              <w:t>4</w:t>
            </w:r>
            <w:r w:rsidRPr="00B00D42">
              <w:rPr>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20203" w:rsidRPr="00B00D42" w:rsidRDefault="00F20203" w:rsidP="00FE2CC0">
            <w:pPr>
              <w:pBdr>
                <w:left w:val="single" w:sz="8" w:space="0" w:color="auto"/>
              </w:pBdr>
              <w:spacing w:before="120" w:after="120" w:line="240" w:lineRule="auto"/>
              <w:rPr>
                <w:b/>
                <w:i/>
                <w:sz w:val="24"/>
              </w:rPr>
            </w:pPr>
            <w:r w:rsidRPr="00B00D42">
              <w:rPr>
                <w:b/>
                <w:i/>
                <w:sz w:val="24"/>
              </w:rPr>
              <w:t>Da cu diferente*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spacing w:before="120" w:after="120" w:line="240" w:lineRule="auto"/>
              <w:rPr>
                <w:spacing w:val="-4"/>
                <w:sz w:val="24"/>
              </w:rPr>
            </w:pPr>
            <w:r w:rsidRPr="00B00D42">
              <w:rPr>
                <w:b/>
                <w:sz w:val="24"/>
              </w:rPr>
              <w:t>5.</w:t>
            </w:r>
            <w:r w:rsidRPr="00B00D42">
              <w:rPr>
                <w:sz w:val="24"/>
              </w:rPr>
              <w:t xml:space="preserve"> Cheltuielile diverse şi neprevăzute (Cap. 5.3) din Bugetul indicativ sunt încadrate în rubrica neeligibil ?</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spacing w:before="120" w:after="120" w:line="240" w:lineRule="auto"/>
              <w:rPr>
                <w:spacing w:val="-4"/>
                <w:sz w:val="24"/>
              </w:rPr>
            </w:pPr>
            <w:r w:rsidRPr="00B00D42">
              <w:rPr>
                <w:b/>
                <w:sz w:val="24"/>
              </w:rPr>
              <w:t>6</w:t>
            </w:r>
            <w:r w:rsidRPr="00B00D42">
              <w:rPr>
                <w:sz w:val="24"/>
              </w:rPr>
              <w:t>. TVA-ul este corect încadrat în coloana cheltuielilor neeligibile/eligibile?.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p>
        </w:tc>
      </w:tr>
      <w:tr w:rsidR="00F20203" w:rsidRPr="00B00D42" w:rsidTr="009C4DF3">
        <w:tc>
          <w:tcPr>
            <w:tcW w:w="4998"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textAlignment w:val="baseline"/>
              <w:rPr>
                <w:i/>
                <w:sz w:val="24"/>
              </w:rPr>
            </w:pPr>
            <w:r w:rsidRPr="00B00D42">
              <w:rPr>
                <w:b/>
                <w:sz w:val="24"/>
              </w:rPr>
              <w:t xml:space="preserve">D. Verificarea rezonabilităţii preţurilor </w:t>
            </w: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spacing w:before="120" w:after="120" w:line="240" w:lineRule="auto"/>
              <w:rPr>
                <w:b/>
                <w:sz w:val="24"/>
              </w:rPr>
            </w:pPr>
            <w:r w:rsidRPr="00B00D42">
              <w:rPr>
                <w:b/>
                <w:sz w:val="24"/>
              </w:rPr>
              <w:t>1</w:t>
            </w:r>
            <w:r w:rsidRPr="00B00D42">
              <w:rPr>
                <w:sz w:val="24"/>
              </w:rPr>
              <w:t xml:space="preserve"> Categoria de bunuri se regăseşte în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b/>
                <w:sz w:val="24"/>
              </w:rPr>
            </w:pPr>
            <w:r w:rsidRPr="00B00D42">
              <w:rPr>
                <w:sz w:val="24"/>
              </w:rPr>
              <w:sym w:font="Wingdings" w:char="F06F"/>
            </w: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spacing w:before="120" w:after="120" w:line="240" w:lineRule="auto"/>
              <w:jc w:val="both"/>
              <w:rPr>
                <w:b/>
                <w:sz w:val="24"/>
              </w:rPr>
            </w:pPr>
            <w:r w:rsidRPr="00B00D42">
              <w:rPr>
                <w:b/>
                <w:sz w:val="24"/>
              </w:rPr>
              <w:t>2</w:t>
            </w:r>
            <w:r w:rsidRPr="00B00D42">
              <w:rPr>
                <w:sz w:val="24"/>
              </w:rPr>
              <w:t xml:space="preserve"> </w:t>
            </w:r>
            <w:r w:rsidRPr="00B00D42">
              <w:rPr>
                <w:spacing w:val="-4"/>
                <w:sz w:val="24"/>
              </w:rPr>
              <w:t>Dacă la pct. 4.1 răspunsul este ”DA”, sunt ataşate extrasele tipărite din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b/>
                <w:sz w:val="24"/>
              </w:rPr>
            </w:pPr>
            <w:r w:rsidRPr="00B00D42">
              <w:rPr>
                <w:sz w:val="24"/>
              </w:rPr>
              <w:sym w:font="Wingdings" w:char="F06F"/>
            </w: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pBdr>
                <w:left w:val="single" w:sz="8" w:space="0" w:color="auto"/>
              </w:pBdr>
              <w:spacing w:before="120" w:after="120" w:line="240" w:lineRule="auto"/>
              <w:jc w:val="both"/>
              <w:rPr>
                <w:sz w:val="24"/>
              </w:rPr>
            </w:pPr>
            <w:r w:rsidRPr="00B00D42">
              <w:rPr>
                <w:b/>
                <w:sz w:val="24"/>
              </w:rPr>
              <w:t>3</w:t>
            </w:r>
            <w:r w:rsidRPr="00B00D42">
              <w:rPr>
                <w:sz w:val="24"/>
              </w:rPr>
              <w:t xml:space="preserve"> Dacă la pct. 4.1. răspunsul este </w:t>
            </w:r>
            <w:r w:rsidRPr="00B00D42">
              <w:rPr>
                <w:spacing w:val="-4"/>
                <w:sz w:val="24"/>
              </w:rPr>
              <w:t>”DA”</w:t>
            </w:r>
            <w:r w:rsidRPr="00B00D42">
              <w:rPr>
                <w:sz w:val="24"/>
              </w:rPr>
              <w:t>, preţurile utilizate pentru bunuri se încadrează în maximul prevăzut în Baza de Date?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pBdr>
                <w:left w:val="single" w:sz="8" w:space="0" w:color="auto"/>
              </w:pBdr>
              <w:spacing w:before="120" w:after="120" w:line="240" w:lineRule="auto"/>
              <w:jc w:val="both"/>
              <w:rPr>
                <w:sz w:val="24"/>
              </w:rPr>
            </w:pPr>
            <w:r w:rsidRPr="00B00D42">
              <w:rPr>
                <w:b/>
                <w:sz w:val="24"/>
              </w:rPr>
              <w:t>4</w:t>
            </w:r>
            <w:r w:rsidRPr="00B00D42">
              <w:rPr>
                <w:sz w:val="24"/>
              </w:rPr>
              <w:t xml:space="preserve"> Pentru lucrări, există în Studiul de Fezabilitate/ Documentația de Avizare a Lucrărilor de Intervenții declaraţia proiectantului semnată şi ştampilată </w:t>
            </w:r>
            <w:r w:rsidRPr="00B00D42">
              <w:rPr>
                <w:sz w:val="24"/>
              </w:rPr>
              <w:lastRenderedPageBreak/>
              <w:t>privind sursa de preţuri</w:t>
            </w:r>
            <w:r w:rsidRPr="00B00D42">
              <w:rPr>
                <w:spacing w:val="-10"/>
                <w:sz w:val="24"/>
              </w:rPr>
              <w: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lastRenderedPageBreak/>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pBdr>
                <w:left w:val="single" w:sz="8" w:space="0" w:color="auto"/>
              </w:pBdr>
              <w:spacing w:before="120" w:after="120" w:line="240" w:lineRule="auto"/>
              <w:jc w:val="both"/>
              <w:rPr>
                <w:sz w:val="24"/>
              </w:rPr>
            </w:pPr>
            <w:r w:rsidRPr="00B00D42">
              <w:rPr>
                <w:b/>
                <w:sz w:val="24"/>
              </w:rPr>
              <w:lastRenderedPageBreak/>
              <w:t>5</w:t>
            </w:r>
            <w:r w:rsidRPr="00B00D42">
              <w:rPr>
                <w:sz w:val="24"/>
              </w:rPr>
              <w:t xml:space="preserve"> La fundamentarea costului investiţiei de bază s-a ţinut cont de </w:t>
            </w:r>
            <w:r w:rsidRPr="00B00D42">
              <w:rPr>
                <w:spacing w:val="-10"/>
                <w:sz w:val="24"/>
              </w:rPr>
              <w:t xml:space="preserve">standardul de cost stabilit prin HG nr.363/2010, cu modificările și completările ulterioare </w:t>
            </w:r>
            <w:r w:rsidRPr="00B00D42">
              <w:rPr>
                <w:sz w:val="24"/>
              </w:rPr>
              <w:t>, sau Ordinului Ministerului Culturii și Cultelor nr. 2.260/22.06.2006 privind precizarea indicatoarelor de norme de deviz pentru ofertare și decontarea situațiilor de lucrări de consolidare și restaurare-conservare a monumentelor istorice?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r>
      <w:tr w:rsidR="00F20203" w:rsidRPr="00B00D42" w:rsidTr="009C4DF3">
        <w:tc>
          <w:tcPr>
            <w:tcW w:w="4998" w:type="pct"/>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textAlignment w:val="baseline"/>
              <w:rPr>
                <w:sz w:val="24"/>
              </w:rPr>
            </w:pPr>
            <w:r w:rsidRPr="00B00D42">
              <w:rPr>
                <w:b/>
                <w:sz w:val="24"/>
              </w:rPr>
              <w:t xml:space="preserve">E. Verificarea Planului Financiar </w:t>
            </w: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spacing w:before="120" w:after="120" w:line="240" w:lineRule="auto"/>
              <w:rPr>
                <w:sz w:val="24"/>
              </w:rPr>
            </w:pPr>
            <w:r w:rsidRPr="00B00D42">
              <w:rPr>
                <w:b/>
                <w:sz w:val="24"/>
              </w:rPr>
              <w:t xml:space="preserve">1 </w:t>
            </w:r>
            <w:r w:rsidRPr="00B00D42">
              <w:rPr>
                <w:sz w:val="24"/>
              </w:rPr>
              <w:t>Planul financiar este corect completat şi respectă gradul de intervenţie publică stabilit de GAL prin fișa măsurii din SDL, fără a depăși:</w:t>
            </w:r>
          </w:p>
          <w:p w:rsidR="00F20203" w:rsidRPr="00B00D42" w:rsidRDefault="00F20203" w:rsidP="00FE2CC0">
            <w:pPr>
              <w:spacing w:before="120" w:after="120" w:line="240" w:lineRule="auto"/>
              <w:contextualSpacing/>
              <w:jc w:val="both"/>
              <w:rPr>
                <w:sz w:val="24"/>
              </w:rPr>
            </w:pPr>
            <w:r w:rsidRPr="00B00D42">
              <w:rPr>
                <w:sz w:val="24"/>
              </w:rPr>
              <w:t>•</w:t>
            </w:r>
            <w:r w:rsidRPr="00B00D42">
              <w:rPr>
                <w:sz w:val="24"/>
              </w:rPr>
              <w:tab/>
              <w:t>pentru operațiunile generatoare de venit: 90%</w:t>
            </w:r>
          </w:p>
          <w:p w:rsidR="00F20203" w:rsidRPr="00B00D42" w:rsidRDefault="00F20203" w:rsidP="00FE2CC0">
            <w:pPr>
              <w:spacing w:before="120" w:after="120" w:line="240" w:lineRule="auto"/>
              <w:contextualSpacing/>
              <w:jc w:val="both"/>
              <w:rPr>
                <w:sz w:val="24"/>
              </w:rPr>
            </w:pPr>
            <w:r w:rsidRPr="00B00D42">
              <w:rPr>
                <w:sz w:val="24"/>
              </w:rPr>
              <w:t>•</w:t>
            </w:r>
            <w:r w:rsidRPr="00B00D42">
              <w:rPr>
                <w:sz w:val="24"/>
              </w:rPr>
              <w:tab/>
              <w:t>pentru operațiunile generatoare de venit cu utilitate publică –100%</w:t>
            </w:r>
          </w:p>
          <w:p w:rsidR="00F20203" w:rsidRPr="00B00D42" w:rsidRDefault="00F20203" w:rsidP="00FE2CC0">
            <w:pPr>
              <w:spacing w:before="120" w:after="120" w:line="240" w:lineRule="auto"/>
              <w:contextualSpacing/>
              <w:jc w:val="both"/>
              <w:rPr>
                <w:b/>
                <w:spacing w:val="-6"/>
                <w:sz w:val="24"/>
              </w:rPr>
            </w:pPr>
            <w:r w:rsidRPr="00B00D42">
              <w:rPr>
                <w:sz w:val="24"/>
              </w:rPr>
              <w:t>•</w:t>
            </w:r>
            <w:r w:rsidRPr="00B00D42">
              <w:rPr>
                <w:sz w:val="24"/>
              </w:rPr>
              <w:tab/>
              <w:t>pentru operațiunile negeneratoare de venit: 100%</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r w:rsidRPr="00B00D42">
              <w:rPr>
                <w:sz w:val="24"/>
              </w:rPr>
              <w:sym w:font="Wingdings" w:char="F06F"/>
            </w: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spacing w:before="120" w:after="120" w:line="240" w:lineRule="auto"/>
              <w:jc w:val="both"/>
              <w:rPr>
                <w:b/>
                <w:sz w:val="24"/>
              </w:rPr>
            </w:pPr>
            <w:r w:rsidRPr="00B00D42">
              <w:rPr>
                <w:b/>
                <w:sz w:val="24"/>
              </w:rPr>
              <w:t>2</w:t>
            </w:r>
            <w:r w:rsidRPr="00B00D42">
              <w:rPr>
                <w:sz w:val="24"/>
              </w:rPr>
              <w:t xml:space="preserve"> Proiectul se încadrează în plafonul maxim al sprijinului public nerambursabil stabilit de GAL prin fișa măsurii din SDL, fără a depăși valoarea maximă eligibilă nerambursabilă</w:t>
            </w:r>
            <w:r w:rsidRPr="00B00D42">
              <w:rPr>
                <w:spacing w:val="-10"/>
                <w:sz w:val="24"/>
              </w:rPr>
              <w:t xml:space="preserve"> de 200.000 euro?</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p>
        </w:tc>
      </w:tr>
      <w:tr w:rsidR="00F20203"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spacing w:before="120" w:after="120" w:line="240" w:lineRule="auto"/>
              <w:rPr>
                <w:sz w:val="24"/>
              </w:rPr>
            </w:pPr>
            <w:r w:rsidRPr="00B00D42">
              <w:rPr>
                <w:b/>
                <w:sz w:val="24"/>
              </w:rPr>
              <w:t>3</w:t>
            </w:r>
            <w:r w:rsidRPr="00B00D42">
              <w:rPr>
                <w:sz w:val="24"/>
              </w:rPr>
              <w:t xml:space="preserve"> Avansul solicitat se încadrează într-un cuantum de până la 50% din valoarea totală a ajutorului  public nerambursabil?</w:t>
            </w:r>
          </w:p>
          <w:p w:rsidR="00F20203" w:rsidRPr="00B00D42" w:rsidRDefault="00F20203" w:rsidP="00FE2CC0">
            <w:pPr>
              <w:spacing w:before="120" w:after="120" w:line="240" w:lineRule="auto"/>
              <w:rPr>
                <w:b/>
                <w:sz w:val="24"/>
              </w:rPr>
            </w:pPr>
            <w:r w:rsidRPr="00B00D42">
              <w:rPr>
                <w:b/>
                <w:sz w:val="24"/>
              </w:rPr>
              <w:t>Da cu diferente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b/>
                <w:sz w:val="24"/>
              </w:rPr>
            </w:pPr>
            <w:r w:rsidRPr="00B00D42">
              <w:rPr>
                <w:sz w:val="24"/>
              </w:rPr>
              <w:sym w:font="Wingdings" w:char="F06F"/>
            </w:r>
          </w:p>
        </w:tc>
      </w:tr>
      <w:tr w:rsidR="003764AA"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tcPr>
          <w:p w:rsidR="003764AA" w:rsidRPr="00B00D42" w:rsidRDefault="003764AA" w:rsidP="00FE2CC0">
            <w:pPr>
              <w:pBdr>
                <w:left w:val="single" w:sz="8" w:space="0" w:color="auto"/>
              </w:pBdr>
              <w:spacing w:before="120" w:after="120" w:line="240" w:lineRule="auto"/>
              <w:rPr>
                <w:b/>
                <w:sz w:val="24"/>
              </w:rPr>
            </w:pPr>
            <w:r>
              <w:rPr>
                <w:b/>
                <w:sz w:val="24"/>
              </w:rPr>
              <w:t>F. VERIFICAREA CRITERIILOR DE SELECTIE APLICATE DE CATRE GAL TARA OLTULUI</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3764AA" w:rsidRPr="00B00D42" w:rsidRDefault="003764AA" w:rsidP="00FE2CC0">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259" w:type="pct"/>
            <w:tcBorders>
              <w:top w:val="single" w:sz="4" w:space="0" w:color="auto"/>
              <w:left w:val="single" w:sz="4" w:space="0" w:color="auto"/>
              <w:bottom w:val="single" w:sz="4" w:space="0" w:color="auto"/>
              <w:right w:val="single" w:sz="4" w:space="0" w:color="auto"/>
            </w:tcBorders>
            <w:vAlign w:val="center"/>
          </w:tcPr>
          <w:p w:rsidR="003764AA" w:rsidRPr="00B00D42" w:rsidRDefault="003764AA" w:rsidP="00FE2CC0">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459" w:type="pct"/>
            <w:tcBorders>
              <w:top w:val="single" w:sz="4" w:space="0" w:color="auto"/>
              <w:left w:val="single" w:sz="4" w:space="0" w:color="auto"/>
              <w:bottom w:val="single" w:sz="4" w:space="0" w:color="auto"/>
              <w:right w:val="single" w:sz="4" w:space="0" w:color="auto"/>
            </w:tcBorders>
            <w:vAlign w:val="center"/>
          </w:tcPr>
          <w:p w:rsidR="003764AA" w:rsidRPr="00B00D42" w:rsidRDefault="003764AA" w:rsidP="00FE2CC0">
            <w:pPr>
              <w:pBdr>
                <w:left w:val="single" w:sz="8" w:space="0" w:color="auto"/>
              </w:pBdr>
              <w:overflowPunct w:val="0"/>
              <w:autoSpaceDE w:val="0"/>
              <w:autoSpaceDN w:val="0"/>
              <w:adjustRightInd w:val="0"/>
              <w:spacing w:before="120" w:after="120" w:line="240" w:lineRule="auto"/>
              <w:jc w:val="center"/>
              <w:textAlignment w:val="baseline"/>
              <w:rPr>
                <w:sz w:val="24"/>
              </w:rPr>
            </w:pPr>
          </w:p>
        </w:tc>
      </w:tr>
      <w:tr w:rsidR="007D41AC"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7D41AC" w:rsidRPr="007D41AC" w:rsidRDefault="007D41AC" w:rsidP="007D41AC">
            <w:pPr>
              <w:pStyle w:val="ListParagraph"/>
              <w:widowControl w:val="0"/>
              <w:tabs>
                <w:tab w:val="left" w:pos="300"/>
                <w:tab w:val="left" w:pos="360"/>
              </w:tabs>
              <w:spacing w:after="0"/>
              <w:ind w:left="0" w:right="-18"/>
              <w:jc w:val="both"/>
              <w:rPr>
                <w:rFonts w:ascii="Trebuchet MS" w:eastAsia="Trebuchet MS" w:hAnsi="Trebuchet MS" w:cs="Trebuchet MS"/>
              </w:rPr>
            </w:pPr>
            <w:r w:rsidRPr="001874EB">
              <w:rPr>
                <w:b/>
              </w:rPr>
              <w:t xml:space="preserve">CS1. </w:t>
            </w:r>
            <w:r w:rsidRPr="001874EB">
              <w:rPr>
                <w:rFonts w:ascii="Trebuchet MS" w:eastAsia="Trebuchet MS" w:hAnsi="Trebuchet MS" w:cs="Trebuchet MS"/>
              </w:rPr>
              <w:t>Proiecte care se adreseaza cel putin celor doua domenii prevăzute la pct.6 Acțiuni eligibile. Proiectele care  se adreseaza mai multor domenii vor fi punctate suplimentar.</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b/>
                <w:sz w:val="24"/>
              </w:rPr>
            </w:pPr>
            <w:r w:rsidRPr="00B00D42">
              <w:rPr>
                <w:sz w:val="24"/>
              </w:rPr>
              <w:sym w:font="Wingdings" w:char="F06F"/>
            </w:r>
          </w:p>
        </w:tc>
      </w:tr>
      <w:tr w:rsidR="007D41AC"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spacing w:before="120" w:after="120" w:line="240" w:lineRule="auto"/>
              <w:rPr>
                <w:b/>
                <w:sz w:val="24"/>
              </w:rPr>
            </w:pPr>
            <w:r w:rsidRPr="001874EB">
              <w:rPr>
                <w:rFonts w:asciiTheme="minorHAnsi" w:hAnsiTheme="minorHAnsi"/>
                <w:b/>
              </w:rPr>
              <w:t xml:space="preserve">CS2. </w:t>
            </w:r>
            <w:r w:rsidRPr="001874EB">
              <w:rPr>
                <w:rFonts w:ascii="Trebuchet MS" w:eastAsia="Trebuchet MS" w:hAnsi="Trebuchet MS" w:cs="Trebuchet MS"/>
              </w:rPr>
              <w:t>Proiecte care acoperă întreg teritoriul GAL TO aferent unui judet.</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b/>
                <w:sz w:val="24"/>
              </w:rPr>
            </w:pPr>
            <w:r w:rsidRPr="00B00D42">
              <w:rPr>
                <w:sz w:val="24"/>
              </w:rPr>
              <w:sym w:font="Wingdings" w:char="F06F"/>
            </w:r>
          </w:p>
        </w:tc>
      </w:tr>
      <w:tr w:rsidR="007D41AC" w:rsidRPr="00B00D42" w:rsidTr="009C4DF3">
        <w:tc>
          <w:tcPr>
            <w:tcW w:w="4022" w:type="pct"/>
            <w:gridSpan w:val="5"/>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spacing w:before="120" w:after="120" w:line="240" w:lineRule="auto"/>
              <w:rPr>
                <w:b/>
                <w:sz w:val="24"/>
              </w:rPr>
            </w:pPr>
            <w:r w:rsidRPr="001874EB">
              <w:rPr>
                <w:rFonts w:asciiTheme="minorHAnsi" w:hAnsiTheme="minorHAnsi"/>
                <w:b/>
              </w:rPr>
              <w:t xml:space="preserve">CS3. </w:t>
            </w:r>
            <w:r w:rsidRPr="001874EB">
              <w:rPr>
                <w:rFonts w:ascii="Trebuchet MS" w:eastAsia="Trebuchet MS" w:hAnsi="Trebuchet MS" w:cs="Trebuchet MS"/>
              </w:rPr>
              <w:t>Proiecte care prevăd explicit asigurarea mentenantei pe urmatorii 5 ani. In acest sens beneficiarul va prezenta un plan de sustenabilitate aferent fiecarui domeniu, detaliat pe perioada de timp, activitati, grup tinta, rezultate, resurse materiale.</w:t>
            </w:r>
          </w:p>
        </w:tc>
        <w:tc>
          <w:tcPr>
            <w:tcW w:w="259" w:type="pct"/>
            <w:gridSpan w:val="2"/>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7D41AC" w:rsidRPr="00B00D42" w:rsidRDefault="007D41AC" w:rsidP="00282842">
            <w:pPr>
              <w:pBdr>
                <w:left w:val="single" w:sz="8" w:space="0" w:color="auto"/>
              </w:pBdr>
              <w:overflowPunct w:val="0"/>
              <w:autoSpaceDE w:val="0"/>
              <w:autoSpaceDN w:val="0"/>
              <w:adjustRightInd w:val="0"/>
              <w:spacing w:before="120" w:after="120" w:line="240" w:lineRule="auto"/>
              <w:jc w:val="center"/>
              <w:textAlignment w:val="baseline"/>
              <w:rPr>
                <w:b/>
                <w:sz w:val="24"/>
              </w:rPr>
            </w:pPr>
            <w:r w:rsidRPr="00B00D42">
              <w:rPr>
                <w:sz w:val="24"/>
              </w:rPr>
              <w:sym w:font="Wingdings" w:char="F06F"/>
            </w:r>
          </w:p>
        </w:tc>
      </w:tr>
      <w:tr w:rsidR="00F20203" w:rsidRPr="00B00D42" w:rsidTr="009C4DF3">
        <w:trPr>
          <w:gridAfter w:val="1"/>
          <w:wAfter w:w="461" w:type="pct"/>
          <w:trHeight w:val="364"/>
        </w:trPr>
        <w:tc>
          <w:tcPr>
            <w:tcW w:w="3411"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r w:rsidRPr="00B00D42">
              <w:rPr>
                <w:b/>
                <w:sz w:val="24"/>
              </w:rPr>
              <w:t xml:space="preserve">VERIFICAREA PE TEREN </w:t>
            </w:r>
          </w:p>
        </w:tc>
        <w:tc>
          <w:tcPr>
            <w:tcW w:w="1129" w:type="pct"/>
            <w:gridSpan w:val="5"/>
            <w:tcBorders>
              <w:top w:val="single" w:sz="4" w:space="0" w:color="auto"/>
              <w:left w:val="single" w:sz="4" w:space="0" w:color="auto"/>
              <w:bottom w:val="single" w:sz="4" w:space="0" w:color="auto"/>
              <w:right w:val="single" w:sz="4" w:space="0" w:color="auto"/>
            </w:tcBorders>
            <w:shd w:val="clear" w:color="auto" w:fill="auto"/>
            <w:hideMark/>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r w:rsidRPr="00B00D42">
              <w:rPr>
                <w:b/>
                <w:sz w:val="24"/>
              </w:rPr>
              <w:t>Verificare efectuată</w:t>
            </w:r>
          </w:p>
        </w:tc>
      </w:tr>
      <w:tr w:rsidR="00F20203" w:rsidRPr="00B00D42" w:rsidTr="009C4DF3">
        <w:trPr>
          <w:gridAfter w:val="1"/>
          <w:wAfter w:w="461" w:type="pct"/>
          <w:trHeight w:val="283"/>
        </w:trPr>
        <w:tc>
          <w:tcPr>
            <w:tcW w:w="341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0203" w:rsidRPr="00B00D42" w:rsidRDefault="00F20203" w:rsidP="00FE2CC0">
            <w:pPr>
              <w:spacing w:before="120" w:after="120" w:line="240" w:lineRule="auto"/>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b/>
                <w:sz w:val="24"/>
              </w:rPr>
            </w:pPr>
            <w:r w:rsidRPr="00B00D42">
              <w:rPr>
                <w:b/>
                <w:sz w:val="24"/>
              </w:rPr>
              <w:t>DA</w:t>
            </w:r>
          </w:p>
        </w:tc>
        <w:tc>
          <w:tcPr>
            <w:tcW w:w="562" w:type="pct"/>
            <w:gridSpan w:val="4"/>
            <w:tcBorders>
              <w:top w:val="single" w:sz="4" w:space="0" w:color="auto"/>
              <w:left w:val="single" w:sz="4" w:space="0" w:color="auto"/>
              <w:bottom w:val="single" w:sz="4" w:space="0" w:color="auto"/>
              <w:right w:val="single" w:sz="4" w:space="0" w:color="auto"/>
            </w:tcBorders>
            <w:hideMark/>
          </w:tcPr>
          <w:p w:rsidR="00F20203" w:rsidRPr="00B00D42" w:rsidRDefault="00F20203" w:rsidP="00FE2CC0">
            <w:pPr>
              <w:pBdr>
                <w:left w:val="single" w:sz="8" w:space="0" w:color="auto"/>
              </w:pBdr>
              <w:overflowPunct w:val="0"/>
              <w:autoSpaceDE w:val="0"/>
              <w:autoSpaceDN w:val="0"/>
              <w:adjustRightInd w:val="0"/>
              <w:spacing w:before="120" w:after="120" w:line="240" w:lineRule="auto"/>
              <w:jc w:val="center"/>
              <w:textAlignment w:val="baseline"/>
              <w:rPr>
                <w:b/>
                <w:sz w:val="24"/>
              </w:rPr>
            </w:pPr>
            <w:r w:rsidRPr="00B00D42">
              <w:rPr>
                <w:b/>
                <w:sz w:val="24"/>
              </w:rPr>
              <w:t xml:space="preserve">NU </w:t>
            </w:r>
          </w:p>
        </w:tc>
      </w:tr>
      <w:tr w:rsidR="00F20203" w:rsidRPr="00B00D42" w:rsidTr="009C4DF3">
        <w:trPr>
          <w:gridAfter w:val="1"/>
          <w:wAfter w:w="461" w:type="pct"/>
          <w:trHeight w:val="624"/>
        </w:trPr>
        <w:tc>
          <w:tcPr>
            <w:tcW w:w="3411" w:type="pct"/>
            <w:gridSpan w:val="3"/>
            <w:tcBorders>
              <w:top w:val="single" w:sz="4" w:space="0" w:color="auto"/>
              <w:left w:val="single" w:sz="4" w:space="0" w:color="auto"/>
              <w:bottom w:val="single" w:sz="4" w:space="0" w:color="auto"/>
              <w:right w:val="single" w:sz="4" w:space="0" w:color="auto"/>
            </w:tcBorders>
            <w:shd w:val="clear" w:color="auto" w:fill="auto"/>
          </w:tcPr>
          <w:p w:rsidR="00F20203" w:rsidRPr="00B00D42" w:rsidRDefault="00F20203" w:rsidP="00FE2CC0">
            <w:pPr>
              <w:overflowPunct w:val="0"/>
              <w:autoSpaceDE w:val="0"/>
              <w:autoSpaceDN w:val="0"/>
              <w:adjustRightInd w:val="0"/>
              <w:spacing w:before="120" w:after="120" w:line="240" w:lineRule="auto"/>
              <w:jc w:val="center"/>
              <w:textAlignment w:val="baseline"/>
              <w:rPr>
                <w:b/>
                <w:sz w:val="24"/>
              </w:rPr>
            </w:pPr>
            <w:r w:rsidRPr="00B00D42">
              <w:rPr>
                <w:b/>
                <w:i/>
                <w:sz w:val="24"/>
              </w:rPr>
              <w:t xml:space="preserve">Verificare la </w:t>
            </w:r>
            <w:r w:rsidRPr="00B00D42">
              <w:rPr>
                <w:rFonts w:eastAsia="Times New Roman" w:cs="Calibri"/>
                <w:b/>
                <w:bCs/>
                <w:i/>
                <w:iCs/>
                <w:sz w:val="24"/>
                <w:szCs w:val="24"/>
                <w:lang w:eastAsia="fr-FR"/>
              </w:rPr>
              <w:t>SIBA</w:t>
            </w:r>
            <w:r w:rsidRPr="00B00D42">
              <w:rPr>
                <w:b/>
                <w:i/>
                <w:sz w:val="24"/>
              </w:rPr>
              <w:t>-CRFIR</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c>
          <w:tcPr>
            <w:tcW w:w="562" w:type="pct"/>
            <w:gridSpan w:val="4"/>
            <w:tcBorders>
              <w:top w:val="single" w:sz="4" w:space="0" w:color="auto"/>
              <w:left w:val="single" w:sz="4" w:space="0" w:color="auto"/>
              <w:bottom w:val="single" w:sz="4" w:space="0" w:color="auto"/>
              <w:right w:val="single" w:sz="4" w:space="0" w:color="auto"/>
            </w:tcBorders>
            <w:vAlign w:val="center"/>
            <w:hideMark/>
          </w:tcPr>
          <w:p w:rsidR="00F20203" w:rsidRPr="00B00D42" w:rsidRDefault="00F20203" w:rsidP="00FE2CC0">
            <w:pPr>
              <w:overflowPunct w:val="0"/>
              <w:autoSpaceDE w:val="0"/>
              <w:autoSpaceDN w:val="0"/>
              <w:adjustRightInd w:val="0"/>
              <w:spacing w:before="120" w:after="120" w:line="240" w:lineRule="auto"/>
              <w:jc w:val="center"/>
              <w:textAlignment w:val="baseline"/>
              <w:rPr>
                <w:sz w:val="24"/>
              </w:rPr>
            </w:pPr>
            <w:r w:rsidRPr="00B00D42">
              <w:rPr>
                <w:sz w:val="24"/>
              </w:rPr>
              <w:sym w:font="Wingdings" w:char="F06F"/>
            </w:r>
          </w:p>
        </w:tc>
      </w:tr>
      <w:tr w:rsidR="009C4DF3" w:rsidRPr="00D02DB4" w:rsidTr="009C4DF3">
        <w:trPr>
          <w:trHeight w:val="429"/>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9C4DF3" w:rsidRPr="00532162" w:rsidRDefault="009C4DF3" w:rsidP="009C4DF3">
            <w:pPr>
              <w:pStyle w:val="BodyText3"/>
              <w:rPr>
                <w:rFonts w:ascii="Calibri" w:hAnsi="Calibri" w:cs="Calibri"/>
                <w:iCs/>
                <w:sz w:val="24"/>
                <w:szCs w:val="24"/>
              </w:rPr>
            </w:pPr>
            <w:r w:rsidRPr="00532162">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tcPr>
          <w:p w:rsidR="009C4DF3" w:rsidRPr="00074FEE" w:rsidRDefault="009C4DF3" w:rsidP="009C4DF3">
            <w:pPr>
              <w:pStyle w:val="BodyText3"/>
              <w:rPr>
                <w:rFonts w:ascii="Calibri" w:hAnsi="Calibri" w:cs="Calibri"/>
                <w:b/>
                <w:iCs/>
                <w:sz w:val="24"/>
                <w:szCs w:val="24"/>
                <w:highlight w:val="yellow"/>
              </w:rPr>
            </w:pPr>
            <w:r w:rsidRPr="00532162">
              <w:rPr>
                <w:rFonts w:ascii="Calibri" w:hAnsi="Calibri" w:cs="Calibri"/>
                <w:b/>
                <w:iCs/>
                <w:sz w:val="24"/>
                <w:szCs w:val="24"/>
              </w:rPr>
              <w:t>DA</w:t>
            </w:r>
          </w:p>
        </w:tc>
        <w:tc>
          <w:tcPr>
            <w:tcW w:w="883" w:type="pct"/>
            <w:gridSpan w:val="4"/>
            <w:tcBorders>
              <w:top w:val="single" w:sz="4" w:space="0" w:color="auto"/>
              <w:left w:val="single" w:sz="4" w:space="0" w:color="auto"/>
              <w:bottom w:val="single" w:sz="4" w:space="0" w:color="auto"/>
              <w:right w:val="single" w:sz="4" w:space="0" w:color="auto"/>
            </w:tcBorders>
          </w:tcPr>
          <w:p w:rsidR="009C4DF3" w:rsidRPr="00532162" w:rsidRDefault="009C4DF3" w:rsidP="009C4DF3">
            <w:pPr>
              <w:pStyle w:val="BodyText3"/>
              <w:rPr>
                <w:rFonts w:ascii="Calibri" w:hAnsi="Calibri" w:cs="Calibri"/>
                <w:b/>
                <w:iCs/>
                <w:sz w:val="24"/>
                <w:szCs w:val="24"/>
              </w:rPr>
            </w:pPr>
            <w:r>
              <w:rPr>
                <w:rFonts w:ascii="Calibri" w:hAnsi="Calibri" w:cs="Calibri"/>
                <w:b/>
                <w:iCs/>
                <w:sz w:val="24"/>
                <w:szCs w:val="24"/>
              </w:rPr>
              <w:t>DA cu observații*</w:t>
            </w: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C4DF3" w:rsidRPr="004B4183" w:rsidRDefault="009C4DF3" w:rsidP="009C4DF3">
            <w:pPr>
              <w:pStyle w:val="BodyText3"/>
              <w:rPr>
                <w:rFonts w:ascii="Calibri" w:hAnsi="Calibri" w:cs="Calibri"/>
                <w:b/>
                <w:iCs/>
                <w:sz w:val="24"/>
                <w:szCs w:val="24"/>
              </w:rPr>
            </w:pPr>
            <w:r w:rsidRPr="00532162">
              <w:rPr>
                <w:rFonts w:ascii="Calibri" w:hAnsi="Calibri" w:cs="Calibri"/>
                <w:b/>
                <w:iCs/>
                <w:sz w:val="24"/>
                <w:szCs w:val="24"/>
              </w:rPr>
              <w:t>NU</w:t>
            </w:r>
            <w:r>
              <w:rPr>
                <w:rFonts w:ascii="Calibri" w:hAnsi="Calibri" w:cs="Calibri"/>
                <w:b/>
                <w:iCs/>
                <w:sz w:val="24"/>
                <w:szCs w:val="24"/>
              </w:rPr>
              <w:t>**</w:t>
            </w:r>
            <w:r w:rsidRPr="004B4183">
              <w:rPr>
                <w:rFonts w:ascii="Calibri" w:hAnsi="Calibri" w:cs="Calibri"/>
                <w:b/>
                <w:iCs/>
                <w:sz w:val="24"/>
                <w:szCs w:val="24"/>
              </w:rPr>
              <w:t xml:space="preserve"> </w:t>
            </w:r>
          </w:p>
        </w:tc>
      </w:tr>
      <w:tr w:rsidR="009C4DF3" w:rsidRPr="00D02DB4" w:rsidTr="009C4DF3">
        <w:trPr>
          <w:trHeight w:val="253"/>
        </w:trPr>
        <w:tc>
          <w:tcPr>
            <w:tcW w:w="2406" w:type="pct"/>
            <w:tcBorders>
              <w:top w:val="single" w:sz="4" w:space="0" w:color="auto"/>
              <w:left w:val="single" w:sz="4" w:space="0" w:color="auto"/>
              <w:bottom w:val="single" w:sz="4" w:space="0" w:color="auto"/>
              <w:right w:val="single" w:sz="4" w:space="0" w:color="auto"/>
            </w:tcBorders>
            <w:shd w:val="clear" w:color="auto" w:fill="auto"/>
            <w:vAlign w:val="center"/>
          </w:tcPr>
          <w:p w:rsidR="009C4DF3" w:rsidRPr="004B4183" w:rsidRDefault="009C4DF3" w:rsidP="009C4DF3">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9C4DF3" w:rsidRPr="004B4183" w:rsidRDefault="009C4DF3" w:rsidP="009C4DF3">
            <w:pPr>
              <w:pStyle w:val="BodyText3"/>
              <w:numPr>
                <w:ilvl w:val="0"/>
                <w:numId w:val="18"/>
              </w:numPr>
              <w:ind w:left="74" w:firstLine="0"/>
              <w:rPr>
                <w:rFonts w:ascii="Calibri" w:hAnsi="Calibri" w:cs="Calibri"/>
                <w:b/>
                <w:iCs/>
                <w:sz w:val="24"/>
                <w:szCs w:val="24"/>
              </w:rPr>
            </w:pPr>
          </w:p>
        </w:tc>
        <w:tc>
          <w:tcPr>
            <w:tcW w:w="883" w:type="pct"/>
            <w:gridSpan w:val="4"/>
            <w:tcBorders>
              <w:top w:val="single" w:sz="4" w:space="0" w:color="auto"/>
              <w:left w:val="single" w:sz="4" w:space="0" w:color="auto"/>
              <w:bottom w:val="single" w:sz="4" w:space="0" w:color="auto"/>
              <w:right w:val="single" w:sz="4" w:space="0" w:color="auto"/>
            </w:tcBorders>
          </w:tcPr>
          <w:p w:rsidR="009C4DF3" w:rsidRDefault="009C4DF3" w:rsidP="009C4DF3">
            <w:pPr>
              <w:pStyle w:val="BodyText3"/>
              <w:numPr>
                <w:ilvl w:val="0"/>
                <w:numId w:val="18"/>
              </w:numPr>
              <w:ind w:left="91" w:firstLine="0"/>
              <w:rPr>
                <w:rFonts w:ascii="Calibri" w:hAnsi="Calibri" w:cs="Calibri"/>
                <w:b/>
                <w:iCs/>
                <w:sz w:val="24"/>
                <w:szCs w:val="24"/>
              </w:rPr>
            </w:pPr>
          </w:p>
        </w:tc>
        <w:tc>
          <w:tcPr>
            <w:tcW w:w="943" w:type="pct"/>
            <w:gridSpan w:val="3"/>
            <w:tcBorders>
              <w:top w:val="single" w:sz="4" w:space="0" w:color="auto"/>
              <w:left w:val="single" w:sz="4" w:space="0" w:color="auto"/>
              <w:bottom w:val="single" w:sz="4" w:space="0" w:color="auto"/>
              <w:right w:val="single" w:sz="4" w:space="0" w:color="auto"/>
            </w:tcBorders>
          </w:tcPr>
          <w:p w:rsidR="009C4DF3" w:rsidRPr="004B4183" w:rsidRDefault="009C4DF3" w:rsidP="009C4DF3">
            <w:pPr>
              <w:pStyle w:val="BodyText3"/>
              <w:numPr>
                <w:ilvl w:val="0"/>
                <w:numId w:val="18"/>
              </w:numPr>
              <w:ind w:left="91" w:firstLine="0"/>
              <w:rPr>
                <w:rFonts w:ascii="Calibri" w:hAnsi="Calibri" w:cs="Calibri"/>
                <w:b/>
                <w:iCs/>
                <w:sz w:val="24"/>
                <w:szCs w:val="24"/>
              </w:rPr>
            </w:pPr>
          </w:p>
        </w:tc>
      </w:tr>
    </w:tbl>
    <w:p w:rsidR="00F20203" w:rsidRPr="00B00D42" w:rsidRDefault="00F20203" w:rsidP="00F20203">
      <w:pPr>
        <w:spacing w:before="120" w:after="120" w:line="240" w:lineRule="auto"/>
        <w:contextualSpacing/>
        <w:jc w:val="both"/>
        <w:rPr>
          <w:b/>
          <w:kern w:val="32"/>
          <w:sz w:val="24"/>
        </w:rPr>
      </w:pPr>
    </w:p>
    <w:p w:rsidR="00F20203" w:rsidRDefault="00F20203" w:rsidP="00F20203">
      <w:pPr>
        <w:spacing w:before="120" w:after="120" w:line="240" w:lineRule="auto"/>
        <w:contextualSpacing/>
        <w:jc w:val="both"/>
        <w:rPr>
          <w:b/>
          <w:kern w:val="32"/>
          <w:sz w:val="24"/>
        </w:rPr>
      </w:pPr>
      <w:r w:rsidRPr="00B00D42">
        <w:rPr>
          <w:b/>
          <w:kern w:val="32"/>
          <w:sz w:val="24"/>
        </w:rPr>
        <w:t xml:space="preserve">DECIZIA REFERITOARE LA </w:t>
      </w:r>
      <w:r w:rsidR="007D41AC">
        <w:rPr>
          <w:b/>
          <w:kern w:val="32"/>
          <w:sz w:val="24"/>
        </w:rPr>
        <w:t>PROIECT</w:t>
      </w:r>
    </w:p>
    <w:p w:rsidR="007D41AC" w:rsidRPr="00B00D42" w:rsidRDefault="007D41AC" w:rsidP="00F20203">
      <w:pPr>
        <w:spacing w:before="120" w:after="120" w:line="240" w:lineRule="auto"/>
        <w:contextualSpacing/>
        <w:jc w:val="both"/>
        <w:rPr>
          <w:b/>
          <w:kern w:val="32"/>
          <w:sz w:val="24"/>
        </w:rPr>
      </w:pPr>
      <w:r>
        <w:rPr>
          <w:b/>
          <w:kern w:val="32"/>
          <w:sz w:val="24"/>
        </w:rPr>
        <w:lastRenderedPageBreak/>
        <w:t>PROIECTUL ESTE:</w:t>
      </w:r>
    </w:p>
    <w:p w:rsidR="00F20203" w:rsidRDefault="00F20203" w:rsidP="00F20203">
      <w:pPr>
        <w:numPr>
          <w:ilvl w:val="0"/>
          <w:numId w:val="1"/>
        </w:numPr>
        <w:spacing w:before="120" w:after="120" w:line="240" w:lineRule="auto"/>
        <w:contextualSpacing/>
        <w:jc w:val="both"/>
        <w:rPr>
          <w:b/>
          <w:kern w:val="32"/>
          <w:sz w:val="24"/>
        </w:rPr>
      </w:pPr>
      <w:r w:rsidRPr="00B00D42">
        <w:rPr>
          <w:b/>
          <w:kern w:val="32"/>
          <w:sz w:val="24"/>
        </w:rPr>
        <w:t>ELIGIBIL</w:t>
      </w:r>
      <w:r w:rsidR="007D41AC">
        <w:rPr>
          <w:b/>
          <w:kern w:val="32"/>
          <w:sz w:val="24"/>
        </w:rPr>
        <w:t xml:space="preserve"> SI SELECTAT</w:t>
      </w:r>
    </w:p>
    <w:p w:rsidR="007D41AC" w:rsidRPr="00B00D42" w:rsidRDefault="007D41AC" w:rsidP="00F20203">
      <w:pPr>
        <w:numPr>
          <w:ilvl w:val="0"/>
          <w:numId w:val="1"/>
        </w:numPr>
        <w:spacing w:before="120" w:after="120" w:line="240" w:lineRule="auto"/>
        <w:contextualSpacing/>
        <w:jc w:val="both"/>
        <w:rPr>
          <w:b/>
          <w:kern w:val="32"/>
          <w:sz w:val="24"/>
        </w:rPr>
      </w:pPr>
      <w:r>
        <w:rPr>
          <w:b/>
          <w:kern w:val="32"/>
          <w:sz w:val="24"/>
        </w:rPr>
        <w:t>ELIGIBIL SI NESELECTAT</w:t>
      </w:r>
    </w:p>
    <w:p w:rsidR="00F20203" w:rsidRPr="00B00D42" w:rsidRDefault="00F20203" w:rsidP="00F20203">
      <w:pPr>
        <w:numPr>
          <w:ilvl w:val="0"/>
          <w:numId w:val="1"/>
        </w:numPr>
        <w:spacing w:before="120" w:after="120" w:line="240" w:lineRule="auto"/>
        <w:contextualSpacing/>
        <w:jc w:val="both"/>
        <w:rPr>
          <w:b/>
          <w:kern w:val="32"/>
          <w:sz w:val="24"/>
        </w:rPr>
      </w:pPr>
      <w:r w:rsidRPr="00B00D42">
        <w:rPr>
          <w:b/>
          <w:kern w:val="32"/>
          <w:sz w:val="24"/>
        </w:rPr>
        <w:t>NEELIGIBIL</w:t>
      </w:r>
    </w:p>
    <w:p w:rsidR="00F20203" w:rsidRPr="00B00D42" w:rsidRDefault="00F20203" w:rsidP="00F20203">
      <w:pPr>
        <w:spacing w:before="120" w:after="120" w:line="240" w:lineRule="auto"/>
        <w:contextualSpacing/>
        <w:jc w:val="both"/>
        <w:rPr>
          <w:b/>
          <w:kern w:val="32"/>
          <w:sz w:val="24"/>
        </w:rPr>
      </w:pPr>
    </w:p>
    <w:p w:rsidR="009C4DF3" w:rsidRPr="002D2CD1" w:rsidRDefault="009C4DF3" w:rsidP="009C4DF3">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 ale  proiectului.</w:t>
      </w:r>
    </w:p>
    <w:p w:rsidR="009C4DF3" w:rsidRDefault="009C4DF3" w:rsidP="009C4DF3">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20203" w:rsidRPr="00B00D42" w:rsidRDefault="00F20203" w:rsidP="00F20203">
      <w:pPr>
        <w:spacing w:after="0" w:line="240" w:lineRule="auto"/>
        <w:contextualSpacing/>
        <w:jc w:val="both"/>
        <w:rPr>
          <w:b/>
          <w:kern w:val="32"/>
          <w:sz w:val="24"/>
        </w:rPr>
      </w:pPr>
    </w:p>
    <w:p w:rsidR="00F20203" w:rsidRPr="00B00D42" w:rsidRDefault="00F20203" w:rsidP="00F2020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sidRPr="00B00D42">
        <w:rPr>
          <w:sz w:val="24"/>
          <w:u w:val="single"/>
        </w:rPr>
        <w:t>Observatii:</w:t>
      </w:r>
    </w:p>
    <w:p w:rsidR="009C4DF3" w:rsidRPr="002D2CD1" w:rsidRDefault="009C4DF3" w:rsidP="009C4DF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Se detaliază:</w:t>
      </w:r>
    </w:p>
    <w:p w:rsidR="009C4DF3" w:rsidRPr="002D2CD1" w:rsidRDefault="009C4DF3" w:rsidP="009C4DF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pentru fiecare criteriu de eligibilitate care nu a fost îndeplinit, motivul neeligibilităţii</w:t>
      </w:r>
      <w:r>
        <w:rPr>
          <w:sz w:val="24"/>
        </w:rPr>
        <w:t xml:space="preserve"> </w:t>
      </w:r>
      <w:r w:rsidRPr="002D2CD1">
        <w:rPr>
          <w:sz w:val="24"/>
        </w:rPr>
        <w:t xml:space="preserve">, dacă este cazul, </w:t>
      </w:r>
    </w:p>
    <w:p w:rsidR="009C4DF3" w:rsidRPr="002D2CD1" w:rsidRDefault="009C4DF3" w:rsidP="009C4DF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rsidR="009C4DF3" w:rsidRPr="002D2CD1" w:rsidRDefault="009C4DF3" w:rsidP="009C4DF3">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 din punct de vedere al verificării pe teren, dacă este cazul.</w:t>
      </w:r>
    </w:p>
    <w:p w:rsidR="00F20203" w:rsidRPr="00B00D42" w:rsidRDefault="00F20203" w:rsidP="00F20203">
      <w:pPr>
        <w:pBdr>
          <w:top w:val="single" w:sz="4" w:space="1" w:color="auto"/>
          <w:left w:val="single" w:sz="4" w:space="1" w:color="auto"/>
          <w:bottom w:val="single" w:sz="4" w:space="1" w:color="auto"/>
          <w:right w:val="single" w:sz="4" w:space="4" w:color="auto"/>
        </w:pBdr>
        <w:spacing w:after="0" w:line="240" w:lineRule="auto"/>
        <w:rPr>
          <w:sz w:val="24"/>
        </w:rPr>
      </w:pPr>
      <w:r w:rsidRPr="00B00D42">
        <w:rPr>
          <w:sz w:val="24"/>
        </w:rPr>
        <w:t>..........................................................................................................................................................</w:t>
      </w:r>
    </w:p>
    <w:p w:rsidR="00F20203" w:rsidRPr="00B00D42" w:rsidRDefault="00F20203" w:rsidP="00F20203">
      <w:pPr>
        <w:spacing w:after="0" w:line="240" w:lineRule="auto"/>
        <w:rPr>
          <w:rFonts w:eastAsia="Times New Roman" w:cs="Calibri"/>
          <w:bCs/>
          <w:iCs/>
          <w:sz w:val="24"/>
          <w:szCs w:val="24"/>
          <w:lang w:eastAsia="fr-FR"/>
        </w:rPr>
      </w:pPr>
    </w:p>
    <w:p w:rsidR="00F20203" w:rsidRPr="00B00D42" w:rsidRDefault="00F20203" w:rsidP="00F20203">
      <w:pPr>
        <w:spacing w:after="0" w:line="240" w:lineRule="auto"/>
        <w:rPr>
          <w:vanish/>
          <w:sz w:val="24"/>
        </w:rPr>
        <w:sectPr w:rsidR="00F20203" w:rsidRPr="00B00D42" w:rsidSect="002B519C">
          <w:pgSz w:w="11909" w:h="16834" w:code="9"/>
          <w:pgMar w:top="1140" w:right="1412" w:bottom="1140" w:left="1140" w:header="576" w:footer="432" w:gutter="0"/>
          <w:cols w:space="720"/>
        </w:sectPr>
      </w:pPr>
    </w:p>
    <w:p w:rsidR="00F20203" w:rsidRPr="00B00D42" w:rsidRDefault="00F20203" w:rsidP="00F20203">
      <w:pPr>
        <w:spacing w:after="0" w:line="240" w:lineRule="auto"/>
        <w:rPr>
          <w:vanish/>
          <w:sz w:val="24"/>
        </w:rPr>
      </w:pPr>
    </w:p>
    <w:p w:rsidR="005A687C" w:rsidRPr="00B00D42" w:rsidRDefault="005A687C" w:rsidP="00F20203">
      <w:pPr>
        <w:overflowPunct w:val="0"/>
        <w:autoSpaceDE w:val="0"/>
        <w:autoSpaceDN w:val="0"/>
        <w:adjustRightInd w:val="0"/>
        <w:spacing w:after="0" w:line="240" w:lineRule="auto"/>
        <w:textAlignment w:val="baseline"/>
        <w:rPr>
          <w:sz w:val="24"/>
        </w:rPr>
        <w:sectPr w:rsidR="005A687C" w:rsidRPr="00B00D42" w:rsidSect="002B519C">
          <w:type w:val="continuous"/>
          <w:pgSz w:w="11909" w:h="16834" w:code="9"/>
          <w:pgMar w:top="1140" w:right="1412" w:bottom="1140" w:left="1140" w:header="576" w:footer="432" w:gutter="0"/>
          <w:cols w:num="2" w:space="720"/>
        </w:sectPr>
      </w:pPr>
    </w:p>
    <w:p w:rsidR="00F20203" w:rsidRPr="00B00D42" w:rsidRDefault="00F20203" w:rsidP="00F20203">
      <w:pPr>
        <w:overflowPunct w:val="0"/>
        <w:autoSpaceDE w:val="0"/>
        <w:autoSpaceDN w:val="0"/>
        <w:adjustRightInd w:val="0"/>
        <w:spacing w:after="0" w:line="240" w:lineRule="auto"/>
        <w:textAlignment w:val="baseline"/>
        <w:rPr>
          <w:sz w:val="24"/>
        </w:rPr>
      </w:pP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sz w:val="24"/>
          <w:szCs w:val="24"/>
          <w:lang w:eastAsia="fr-FR"/>
        </w:rPr>
      </w:pPr>
      <w:r w:rsidRPr="00B00D42">
        <w:rPr>
          <w:rFonts w:eastAsia="Times New Roman" w:cs="Calibri"/>
          <w:bCs/>
          <w:sz w:val="24"/>
          <w:szCs w:val="24"/>
          <w:lang w:eastAsia="fr-FR"/>
        </w:rPr>
        <w:t xml:space="preserve">Aprobat: Manager GAL Tara Oltului                                </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Nume/Prenume …………………….......</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 xml:space="preserve">Semnătura şi ştampila ...................  </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Data………......................................</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sz w:val="24"/>
          <w:szCs w:val="24"/>
          <w:lang w:eastAsia="fr-FR"/>
        </w:rPr>
      </w:pP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sz w:val="24"/>
          <w:szCs w:val="24"/>
          <w:lang w:eastAsia="fr-FR"/>
        </w:rPr>
      </w:pP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sz w:val="24"/>
          <w:szCs w:val="24"/>
          <w:lang w:eastAsia="fr-FR"/>
        </w:rPr>
      </w:pPr>
      <w:r w:rsidRPr="00B00D42">
        <w:rPr>
          <w:rFonts w:eastAsia="Times New Roman" w:cs="Calibri"/>
          <w:bCs/>
          <w:sz w:val="24"/>
          <w:szCs w:val="24"/>
          <w:lang w:eastAsia="fr-FR"/>
        </w:rPr>
        <w:t>Verificat: Expert 2 GAL</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Nume/Prenume ……………………......</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Semnătura....................................</w:t>
      </w:r>
      <w:r w:rsidRPr="00B00D42">
        <w:rPr>
          <w:rFonts w:eastAsia="Times New Roman" w:cs="Calibri"/>
          <w:bCs/>
          <w:i/>
          <w:sz w:val="24"/>
          <w:szCs w:val="24"/>
          <w:lang w:eastAsia="fr-FR"/>
        </w:rPr>
        <w:tab/>
        <w:t xml:space="preserve">   </w:t>
      </w:r>
      <w:r w:rsidRPr="00B00D42">
        <w:rPr>
          <w:rFonts w:eastAsia="Times New Roman" w:cs="Calibri"/>
          <w:bCs/>
          <w:i/>
          <w:sz w:val="24"/>
          <w:szCs w:val="24"/>
          <w:lang w:eastAsia="fr-FR"/>
        </w:rPr>
        <w:tab/>
        <w:t xml:space="preserve">           </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Data……........................................</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sz w:val="24"/>
          <w:szCs w:val="24"/>
          <w:lang w:eastAsia="fr-FR"/>
        </w:rPr>
      </w:pP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sz w:val="24"/>
          <w:szCs w:val="24"/>
          <w:lang w:eastAsia="fr-FR"/>
        </w:rPr>
      </w:pPr>
      <w:r w:rsidRPr="00B00D42">
        <w:rPr>
          <w:rFonts w:eastAsia="Times New Roman" w:cs="Calibri"/>
          <w:bCs/>
          <w:sz w:val="24"/>
          <w:szCs w:val="24"/>
          <w:lang w:eastAsia="fr-FR"/>
        </w:rPr>
        <w:t>Întocmit: Expert  1 GAL</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Nume/Prenume ……………………......</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i/>
          <w:sz w:val="24"/>
          <w:szCs w:val="24"/>
          <w:lang w:eastAsia="fr-FR"/>
        </w:rPr>
      </w:pPr>
      <w:r w:rsidRPr="00B00D42">
        <w:rPr>
          <w:rFonts w:eastAsia="Times New Roman" w:cs="Calibri"/>
          <w:bCs/>
          <w:i/>
          <w:sz w:val="24"/>
          <w:szCs w:val="24"/>
          <w:lang w:eastAsia="fr-FR"/>
        </w:rPr>
        <w:t>Semnătura....................................</w:t>
      </w:r>
      <w:r w:rsidRPr="00B00D42">
        <w:rPr>
          <w:rFonts w:eastAsia="Times New Roman" w:cs="Calibri"/>
          <w:bCs/>
          <w:i/>
          <w:sz w:val="24"/>
          <w:szCs w:val="24"/>
          <w:lang w:eastAsia="fr-FR"/>
        </w:rPr>
        <w:tab/>
        <w:t xml:space="preserve">   </w:t>
      </w:r>
      <w:r w:rsidRPr="00B00D42">
        <w:rPr>
          <w:rFonts w:eastAsia="Times New Roman" w:cs="Calibri"/>
          <w:bCs/>
          <w:i/>
          <w:sz w:val="24"/>
          <w:szCs w:val="24"/>
          <w:lang w:eastAsia="fr-FR"/>
        </w:rPr>
        <w:tab/>
        <w:t xml:space="preserve">           </w:t>
      </w:r>
    </w:p>
    <w:p w:rsidR="005A687C" w:rsidRPr="00B00D42" w:rsidRDefault="005A687C" w:rsidP="005A687C">
      <w:pPr>
        <w:overflowPunct w:val="0"/>
        <w:autoSpaceDE w:val="0"/>
        <w:autoSpaceDN w:val="0"/>
        <w:adjustRightInd w:val="0"/>
        <w:spacing w:after="0" w:line="240" w:lineRule="auto"/>
        <w:textAlignment w:val="baseline"/>
        <w:rPr>
          <w:rFonts w:eastAsia="Times New Roman" w:cs="Calibri"/>
          <w:bCs/>
          <w:sz w:val="24"/>
          <w:szCs w:val="24"/>
          <w:lang w:eastAsia="fr-FR"/>
        </w:rPr>
      </w:pPr>
      <w:r w:rsidRPr="00B00D42">
        <w:rPr>
          <w:rFonts w:eastAsia="Times New Roman" w:cs="Calibri"/>
          <w:bCs/>
          <w:i/>
          <w:sz w:val="24"/>
          <w:szCs w:val="24"/>
          <w:lang w:eastAsia="fr-FR"/>
        </w:rPr>
        <w:t xml:space="preserve">Data……...................................... </w:t>
      </w:r>
    </w:p>
    <w:p w:rsidR="005A687C" w:rsidRPr="00B00D42" w:rsidRDefault="005A687C" w:rsidP="005A687C">
      <w:pPr>
        <w:spacing w:after="0" w:line="240" w:lineRule="auto"/>
        <w:jc w:val="both"/>
      </w:pPr>
    </w:p>
    <w:p w:rsidR="005A687C" w:rsidRPr="00B00D42" w:rsidRDefault="005A687C" w:rsidP="00F20203">
      <w:pPr>
        <w:overflowPunct w:val="0"/>
        <w:autoSpaceDE w:val="0"/>
        <w:autoSpaceDN w:val="0"/>
        <w:adjustRightInd w:val="0"/>
        <w:spacing w:after="0" w:line="240" w:lineRule="auto"/>
        <w:textAlignment w:val="baseline"/>
        <w:rPr>
          <w:sz w:val="24"/>
        </w:rPr>
        <w:sectPr w:rsidR="005A687C" w:rsidRPr="00B00D42" w:rsidSect="005A687C">
          <w:type w:val="continuous"/>
          <w:pgSz w:w="11909" w:h="16834" w:code="9"/>
          <w:pgMar w:top="1140" w:right="1412" w:bottom="1140" w:left="1140" w:header="576" w:footer="432" w:gutter="0"/>
          <w:cols w:space="720"/>
        </w:sectPr>
      </w:pPr>
      <w:bookmarkStart w:id="0" w:name="_GoBack"/>
      <w:bookmarkEnd w:id="0"/>
    </w:p>
    <w:p w:rsidR="00F20203" w:rsidRPr="00B00D42" w:rsidRDefault="00F20203" w:rsidP="00CE48A5">
      <w:pPr>
        <w:spacing w:before="120" w:after="120" w:line="240" w:lineRule="auto"/>
        <w:jc w:val="both"/>
        <w:rPr>
          <w:b/>
          <w:i/>
          <w:sz w:val="24"/>
          <w:u w:val="single"/>
        </w:rPr>
      </w:pPr>
    </w:p>
    <w:sectPr w:rsidR="00F20203" w:rsidRPr="00B00D42" w:rsidSect="002B519C">
      <w:pgSz w:w="11909" w:h="16834" w:code="9"/>
      <w:pgMar w:top="1140" w:right="1412" w:bottom="1140"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1A" w:rsidRDefault="00A7731A" w:rsidP="00F20203">
      <w:pPr>
        <w:spacing w:after="0" w:line="240" w:lineRule="auto"/>
      </w:pPr>
      <w:r>
        <w:separator/>
      </w:r>
    </w:p>
  </w:endnote>
  <w:endnote w:type="continuationSeparator" w:id="0">
    <w:p w:rsidR="00A7731A" w:rsidRDefault="00A7731A" w:rsidP="00F2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1A" w:rsidRDefault="00A7731A" w:rsidP="00F20203">
      <w:pPr>
        <w:spacing w:after="0" w:line="240" w:lineRule="auto"/>
      </w:pPr>
      <w:r>
        <w:separator/>
      </w:r>
    </w:p>
  </w:footnote>
  <w:footnote w:type="continuationSeparator" w:id="0">
    <w:p w:rsidR="00A7731A" w:rsidRDefault="00A7731A" w:rsidP="00F20203">
      <w:pPr>
        <w:spacing w:after="0" w:line="240" w:lineRule="auto"/>
      </w:pPr>
      <w:r>
        <w:continuationSeparator/>
      </w:r>
    </w:p>
  </w:footnote>
  <w:footnote w:id="1">
    <w:p w:rsidR="009C4DF3" w:rsidRDefault="009C4DF3" w:rsidP="00F20203">
      <w:pPr>
        <w:pStyle w:val="FootnoteText"/>
        <w:rPr>
          <w:lang w:val="en-US"/>
        </w:rPr>
      </w:pPr>
      <w:r>
        <w:rPr>
          <w:rStyle w:val="FootnoteReference"/>
        </w:rPr>
        <w:footnoteRef/>
      </w:r>
      <w:r>
        <w:t xml:space="preserve"> </w:t>
      </w:r>
      <w:proofErr w:type="spellStart"/>
      <w:r>
        <w:rPr>
          <w:lang w:val="en-US"/>
        </w:rPr>
        <w:t>Această</w:t>
      </w:r>
      <w:proofErr w:type="spellEnd"/>
      <w:r>
        <w:rPr>
          <w:lang w:val="en-US"/>
        </w:rPr>
        <w:t xml:space="preserve"> </w:t>
      </w:r>
      <w:proofErr w:type="spellStart"/>
      <w:r>
        <w:rPr>
          <w:lang w:val="en-US"/>
        </w:rPr>
        <w:t>fișă</w:t>
      </w:r>
      <w:proofErr w:type="spellEnd"/>
      <w:r>
        <w:rPr>
          <w:lang w:val="en-US"/>
        </w:rPr>
        <w:t xml:space="preserve"> se </w:t>
      </w:r>
      <w:proofErr w:type="spellStart"/>
      <w:r>
        <w:rPr>
          <w:lang w:val="en-US"/>
        </w:rPr>
        <w:t>aplică</w:t>
      </w:r>
      <w:proofErr w:type="spellEnd"/>
      <w:r>
        <w:rPr>
          <w:lang w:val="en-US"/>
        </w:rPr>
        <w:t xml:space="preserve"> </w:t>
      </w:r>
      <w:proofErr w:type="spellStart"/>
      <w:r>
        <w:rPr>
          <w:lang w:val="en-US"/>
        </w:rPr>
        <w:t>proiectelor</w:t>
      </w:r>
      <w:proofErr w:type="spellEnd"/>
      <w:r>
        <w:rPr>
          <w:lang w:val="en-US"/>
        </w:rPr>
        <w:t xml:space="preserve"> cu </w:t>
      </w:r>
      <w:proofErr w:type="spellStart"/>
      <w:r>
        <w:rPr>
          <w:lang w:val="en-US"/>
        </w:rPr>
        <w:t>obiective</w:t>
      </w:r>
      <w:proofErr w:type="spellEnd"/>
      <w:r>
        <w:rPr>
          <w:lang w:val="en-US"/>
        </w:rPr>
        <w:t xml:space="preserve"> care se </w:t>
      </w:r>
      <w:proofErr w:type="spellStart"/>
      <w:r>
        <w:rPr>
          <w:lang w:val="en-US"/>
        </w:rPr>
        <w:t>încadrează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prevederile</w:t>
      </w:r>
      <w:proofErr w:type="spellEnd"/>
      <w:r>
        <w:rPr>
          <w:lang w:val="en-US"/>
        </w:rPr>
        <w:t xml:space="preserve"> art. 20 </w:t>
      </w:r>
      <w:proofErr w:type="spellStart"/>
      <w:r>
        <w:rPr>
          <w:lang w:val="en-US"/>
        </w:rPr>
        <w:t>alin</w:t>
      </w:r>
      <w:proofErr w:type="spellEnd"/>
      <w:r>
        <w:rPr>
          <w:lang w:val="en-US"/>
        </w:rPr>
        <w:t xml:space="preserve">. (1), lit.  f), </w:t>
      </w:r>
      <w:proofErr w:type="spellStart"/>
      <w:r>
        <w:rPr>
          <w:lang w:val="en-US"/>
        </w:rPr>
        <w:t>dacă</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conțin</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investiții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proiectul</w:t>
      </w:r>
      <w:proofErr w:type="spellEnd"/>
      <w:r>
        <w:rPr>
          <w:lang w:val="en-US"/>
        </w:rPr>
        <w:t xml:space="preserve"> </w:t>
      </w:r>
      <w:proofErr w:type="spellStart"/>
      <w:r>
        <w:rPr>
          <w:lang w:val="en-US"/>
        </w:rPr>
        <w:t>conține</w:t>
      </w:r>
      <w:proofErr w:type="spellEnd"/>
      <w:r>
        <w:rPr>
          <w:lang w:val="en-US"/>
        </w:rPr>
        <w:t xml:space="preserve"> </w:t>
      </w:r>
      <w:proofErr w:type="spellStart"/>
      <w:r>
        <w:rPr>
          <w:lang w:val="en-US"/>
        </w:rPr>
        <w:t>doar</w:t>
      </w:r>
      <w:proofErr w:type="spellEnd"/>
      <w:r>
        <w:rPr>
          <w:lang w:val="en-US"/>
        </w:rPr>
        <w:t xml:space="preserve"> </w:t>
      </w:r>
      <w:proofErr w:type="spellStart"/>
      <w:r>
        <w:rPr>
          <w:lang w:val="en-US"/>
        </w:rPr>
        <w:t>servicii</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va</w:t>
      </w:r>
      <w:proofErr w:type="spellEnd"/>
      <w:r>
        <w:rPr>
          <w:lang w:val="en-US"/>
        </w:rPr>
        <w:t xml:space="preserve"> fi </w:t>
      </w:r>
      <w:proofErr w:type="spellStart"/>
      <w:r>
        <w:rPr>
          <w:lang w:val="en-US"/>
        </w:rPr>
        <w:t>tratat</w:t>
      </w:r>
      <w:proofErr w:type="spellEnd"/>
      <w:r>
        <w:rPr>
          <w:lang w:val="en-US"/>
        </w:rPr>
        <w:t xml:space="preserve"> </w:t>
      </w:r>
      <w:proofErr w:type="spellStart"/>
      <w:r>
        <w:rPr>
          <w:lang w:val="en-US"/>
        </w:rPr>
        <w:t>ca</w:t>
      </w:r>
      <w:proofErr w:type="spellEnd"/>
      <w:r>
        <w:rPr>
          <w:lang w:val="en-US"/>
        </w:rPr>
        <w:t xml:space="preserve"> un </w:t>
      </w:r>
      <w:proofErr w:type="spellStart"/>
      <w:r>
        <w:rPr>
          <w:lang w:val="en-US"/>
        </w:rPr>
        <w:t>proiect</w:t>
      </w:r>
      <w:proofErr w:type="spellEnd"/>
      <w:r>
        <w:rPr>
          <w:lang w:val="en-US"/>
        </w:rPr>
        <w:t xml:space="preserve"> de </w:t>
      </w:r>
      <w:proofErr w:type="spellStart"/>
      <w:r>
        <w:rPr>
          <w:lang w:val="en-US"/>
        </w:rPr>
        <w:t>servicii</w:t>
      </w:r>
      <w:proofErr w:type="spellEnd"/>
      <w:r>
        <w:rPr>
          <w:lang w:val="en-US"/>
        </w:rPr>
        <w:t xml:space="preserve"> </w:t>
      </w:r>
      <w:proofErr w:type="spellStart"/>
      <w:r>
        <w:rPr>
          <w:lang w:val="en-US"/>
        </w:rPr>
        <w:t>și</w:t>
      </w:r>
      <w:proofErr w:type="spellEnd"/>
      <w:r>
        <w:rPr>
          <w:lang w:val="en-US"/>
        </w:rPr>
        <w:t xml:space="preserve"> se </w:t>
      </w:r>
      <w:proofErr w:type="spellStart"/>
      <w:r>
        <w:rPr>
          <w:lang w:val="en-US"/>
        </w:rPr>
        <w:t>va</w:t>
      </w:r>
      <w:proofErr w:type="spellEnd"/>
      <w:r>
        <w:rPr>
          <w:lang w:val="en-US"/>
        </w:rPr>
        <w:t xml:space="preserve"> </w:t>
      </w:r>
      <w:proofErr w:type="spellStart"/>
      <w:r>
        <w:rPr>
          <w:lang w:val="en-US"/>
        </w:rPr>
        <w:t>aplica</w:t>
      </w:r>
      <w:proofErr w:type="spellEnd"/>
      <w:r>
        <w:rPr>
          <w:lang w:val="en-US"/>
        </w:rPr>
        <w:t xml:space="preserve"> </w:t>
      </w:r>
      <w:proofErr w:type="spellStart"/>
      <w:r>
        <w:rPr>
          <w:lang w:val="en-US"/>
        </w:rPr>
        <w:t>Fișa</w:t>
      </w:r>
      <w:proofErr w:type="spellEnd"/>
      <w:r>
        <w:rPr>
          <w:lang w:val="en-US"/>
        </w:rPr>
        <w:t xml:space="preserve"> de </w:t>
      </w:r>
      <w:proofErr w:type="spellStart"/>
      <w:r>
        <w:rPr>
          <w:lang w:val="en-US"/>
        </w:rPr>
        <w:t>evaluare</w:t>
      </w:r>
      <w:proofErr w:type="spellEnd"/>
      <w:r>
        <w:rPr>
          <w:lang w:val="en-US"/>
        </w:rPr>
        <w:t xml:space="preserve"> </w:t>
      </w:r>
      <w:proofErr w:type="spellStart"/>
      <w:r>
        <w:rPr>
          <w:lang w:val="en-US"/>
        </w:rPr>
        <w:t>generală</w:t>
      </w:r>
      <w:proofErr w:type="spellEnd"/>
      <w:r>
        <w:rPr>
          <w:lang w:val="en-US"/>
        </w:rPr>
        <w:t xml:space="preserve"> </w:t>
      </w:r>
      <w:proofErr w:type="spellStart"/>
      <w:r>
        <w:rPr>
          <w:lang w:val="en-US"/>
        </w:rPr>
        <w:t>aplicabilă</w:t>
      </w:r>
      <w:proofErr w:type="spellEnd"/>
      <w:r>
        <w:rPr>
          <w:lang w:val="en-US"/>
        </w:rPr>
        <w:t xml:space="preserve"> art. 14, art. 16, art. 20 </w:t>
      </w:r>
      <w:proofErr w:type="spellStart"/>
      <w:r>
        <w:rPr>
          <w:lang w:val="en-US"/>
        </w:rPr>
        <w:t>alin</w:t>
      </w:r>
      <w:proofErr w:type="spellEnd"/>
      <w:r>
        <w:rPr>
          <w:lang w:val="en-US"/>
        </w:rPr>
        <w:t>. (1) lit. a), f)</w:t>
      </w:r>
      <w:r>
        <w:rPr>
          <w:lang w:val="en-US"/>
        </w:rPr>
        <w:footnoteRef/>
      </w:r>
      <w:r>
        <w:rPr>
          <w:lang w:val="en-US"/>
        </w:rPr>
        <w:t>) din Reg. (UE) nr. 1305/2013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8E80059"/>
    <w:multiLevelType w:val="hybridMultilevel"/>
    <w:tmpl w:val="545EFEDA"/>
    <w:lvl w:ilvl="0" w:tplc="04090003">
      <w:start w:val="1"/>
      <w:numFmt w:val="bullet"/>
      <w:lvlText w:val="o"/>
      <w:lvlJc w:val="left"/>
      <w:pPr>
        <w:ind w:left="1353" w:hanging="360"/>
      </w:pPr>
      <w:rPr>
        <w:rFonts w:ascii="Courier New" w:hAnsi="Courier New" w:cs="Courier New" w:hint="default"/>
      </w:rPr>
    </w:lvl>
    <w:lvl w:ilvl="1" w:tplc="04090003">
      <w:start w:val="1"/>
      <w:numFmt w:val="bullet"/>
      <w:lvlText w:val="o"/>
      <w:lvlJc w:val="left"/>
      <w:pPr>
        <w:ind w:left="2073" w:hanging="360"/>
      </w:pPr>
      <w:rPr>
        <w:rFonts w:ascii="Courier New" w:hAnsi="Courier New" w:cs="Courier New" w:hint="default"/>
      </w:rPr>
    </w:lvl>
    <w:lvl w:ilvl="2" w:tplc="04090003">
      <w:start w:val="1"/>
      <w:numFmt w:val="bullet"/>
      <w:lvlText w:val="o"/>
      <w:lvlJc w:val="left"/>
      <w:pPr>
        <w:ind w:left="2793" w:hanging="360"/>
      </w:pPr>
      <w:rPr>
        <w:rFonts w:ascii="Courier New" w:hAnsi="Courier New" w:cs="Courier New" w:hint="default"/>
      </w:rPr>
    </w:lvl>
    <w:lvl w:ilvl="3" w:tplc="75E69AA2">
      <w:numFmt w:val="bullet"/>
      <w:lvlText w:val="-"/>
      <w:lvlJc w:val="left"/>
      <w:pPr>
        <w:ind w:left="3513" w:hanging="360"/>
      </w:pPr>
      <w:rPr>
        <w:rFonts w:ascii="Calibri" w:eastAsiaTheme="minorHAnsi" w:hAnsi="Calibri" w:cs="Times New Roman"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nsid w:val="4F6D5042"/>
    <w:multiLevelType w:val="hybridMultilevel"/>
    <w:tmpl w:val="530A240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4"/>
  </w:num>
  <w:num w:numId="5">
    <w:abstractNumId w:val="17"/>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num>
  <w:num w:numId="14">
    <w:abstractNumId w:val="5"/>
  </w:num>
  <w:num w:numId="15">
    <w:abstractNumId w:val="0"/>
  </w:num>
  <w:num w:numId="16">
    <w:abstractNumId w:val="14"/>
  </w:num>
  <w:num w:numId="17">
    <w:abstractNumId w:val="8"/>
  </w:num>
  <w:num w:numId="18">
    <w:abstractNumId w:val="1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03"/>
    <w:rsid w:val="00033245"/>
    <w:rsid w:val="0003591D"/>
    <w:rsid w:val="00084824"/>
    <w:rsid w:val="001229A1"/>
    <w:rsid w:val="0014450A"/>
    <w:rsid w:val="001D26A9"/>
    <w:rsid w:val="001F1D9D"/>
    <w:rsid w:val="00226F45"/>
    <w:rsid w:val="0023678E"/>
    <w:rsid w:val="00255F79"/>
    <w:rsid w:val="0027052D"/>
    <w:rsid w:val="00282842"/>
    <w:rsid w:val="0028344D"/>
    <w:rsid w:val="002B519C"/>
    <w:rsid w:val="002C13C4"/>
    <w:rsid w:val="003606C4"/>
    <w:rsid w:val="003764AA"/>
    <w:rsid w:val="0041465C"/>
    <w:rsid w:val="004728FE"/>
    <w:rsid w:val="0049156E"/>
    <w:rsid w:val="004A35E5"/>
    <w:rsid w:val="004D32BE"/>
    <w:rsid w:val="00505D6C"/>
    <w:rsid w:val="0054119E"/>
    <w:rsid w:val="00587223"/>
    <w:rsid w:val="00593F94"/>
    <w:rsid w:val="005960E4"/>
    <w:rsid w:val="005A687C"/>
    <w:rsid w:val="005C2016"/>
    <w:rsid w:val="00613374"/>
    <w:rsid w:val="00637D0B"/>
    <w:rsid w:val="00655443"/>
    <w:rsid w:val="006B2320"/>
    <w:rsid w:val="006E5948"/>
    <w:rsid w:val="006F3301"/>
    <w:rsid w:val="00701D44"/>
    <w:rsid w:val="007207CC"/>
    <w:rsid w:val="00796915"/>
    <w:rsid w:val="007D41AC"/>
    <w:rsid w:val="007D5ABC"/>
    <w:rsid w:val="008013C0"/>
    <w:rsid w:val="00817FAD"/>
    <w:rsid w:val="00863C90"/>
    <w:rsid w:val="008648C8"/>
    <w:rsid w:val="00875C67"/>
    <w:rsid w:val="008919FC"/>
    <w:rsid w:val="008B4CD6"/>
    <w:rsid w:val="008C41E7"/>
    <w:rsid w:val="008E10C3"/>
    <w:rsid w:val="009225A5"/>
    <w:rsid w:val="00946483"/>
    <w:rsid w:val="009A726A"/>
    <w:rsid w:val="009C4DF3"/>
    <w:rsid w:val="00A16DEE"/>
    <w:rsid w:val="00A21507"/>
    <w:rsid w:val="00A569A9"/>
    <w:rsid w:val="00A6031A"/>
    <w:rsid w:val="00A7731A"/>
    <w:rsid w:val="00AD4BD6"/>
    <w:rsid w:val="00AF163E"/>
    <w:rsid w:val="00B00D42"/>
    <w:rsid w:val="00B209BC"/>
    <w:rsid w:val="00C037A7"/>
    <w:rsid w:val="00C57F65"/>
    <w:rsid w:val="00CA0423"/>
    <w:rsid w:val="00CB3885"/>
    <w:rsid w:val="00CE48A5"/>
    <w:rsid w:val="00D5189A"/>
    <w:rsid w:val="00D55C2B"/>
    <w:rsid w:val="00DC036B"/>
    <w:rsid w:val="00E30BBB"/>
    <w:rsid w:val="00E872CC"/>
    <w:rsid w:val="00EA5F41"/>
    <w:rsid w:val="00F1358D"/>
    <w:rsid w:val="00F20203"/>
    <w:rsid w:val="00F250E3"/>
    <w:rsid w:val="00FE2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03"/>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qFormat/>
    <w:rsid w:val="00F20203"/>
    <w:pPr>
      <w:tabs>
        <w:tab w:val="center" w:pos="4536"/>
        <w:tab w:val="right" w:pos="9072"/>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F20203"/>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 Paragraph111"/>
    <w:basedOn w:val="Normal"/>
    <w:link w:val="ListParagraphChar"/>
    <w:uiPriority w:val="34"/>
    <w:qFormat/>
    <w:rsid w:val="00F20203"/>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 Paragraph111 Char"/>
    <w:link w:val="ListParagraph"/>
    <w:uiPriority w:val="34"/>
    <w:locked/>
    <w:rsid w:val="00F20203"/>
    <w:rPr>
      <w:rFonts w:ascii="Calibri" w:eastAsia="Calibri" w:hAnsi="Calibri" w:cs="Times New Roman"/>
      <w:lang w:val="ro-RO"/>
    </w:rPr>
  </w:style>
  <w:style w:type="character" w:styleId="Hyperlink">
    <w:name w:val="Hyperlink"/>
    <w:uiPriority w:val="99"/>
    <w:unhideWhenUsed/>
    <w:rsid w:val="00F20203"/>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20203"/>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F20203"/>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F20203"/>
    <w:rPr>
      <w:vertAlign w:val="superscript"/>
    </w:rPr>
  </w:style>
  <w:style w:type="paragraph" w:styleId="BodyText3">
    <w:name w:val="Body Text 3"/>
    <w:basedOn w:val="Normal"/>
    <w:link w:val="BodyText3Char"/>
    <w:unhideWhenUsed/>
    <w:rsid w:val="00F20203"/>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20203"/>
    <w:rPr>
      <w:rFonts w:ascii="Arial" w:eastAsia="Times New Roman" w:hAnsi="Arial" w:cs="Times New Roman"/>
      <w:sz w:val="16"/>
      <w:szCs w:val="16"/>
      <w:lang w:val="ro-RO"/>
    </w:rPr>
  </w:style>
  <w:style w:type="paragraph" w:styleId="PlainText">
    <w:name w:val="Plain Text"/>
    <w:basedOn w:val="Normal"/>
    <w:link w:val="PlainTextChar"/>
    <w:uiPriority w:val="99"/>
    <w:unhideWhenUsed/>
    <w:rsid w:val="00F20203"/>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F20203"/>
    <w:rPr>
      <w:rFonts w:ascii="Consolas" w:eastAsia="Calibri" w:hAnsi="Consolas" w:cs="Times New Roman"/>
      <w:sz w:val="21"/>
      <w:szCs w:val="21"/>
    </w:rPr>
  </w:style>
  <w:style w:type="character" w:customStyle="1" w:styleId="Text1Char">
    <w:name w:val="Text 1 Char"/>
    <w:link w:val="Text1"/>
    <w:locked/>
    <w:rsid w:val="00F20203"/>
    <w:rPr>
      <w:sz w:val="24"/>
      <w:lang w:val="en-GB" w:eastAsia="en-GB"/>
    </w:rPr>
  </w:style>
  <w:style w:type="paragraph" w:customStyle="1" w:styleId="Text1">
    <w:name w:val="Text 1"/>
    <w:basedOn w:val="Normal"/>
    <w:link w:val="Text1Char"/>
    <w:qFormat/>
    <w:rsid w:val="00F20203"/>
    <w:pPr>
      <w:spacing w:after="240" w:line="240" w:lineRule="auto"/>
      <w:ind w:left="482"/>
      <w:jc w:val="both"/>
    </w:pPr>
    <w:rPr>
      <w:rFonts w:asciiTheme="minorHAnsi" w:eastAsiaTheme="minorHAnsi" w:hAnsiTheme="minorHAnsi" w:cstheme="minorBidi"/>
      <w:sz w:val="24"/>
      <w:lang w:val="en-GB" w:eastAsia="en-GB"/>
    </w:rPr>
  </w:style>
  <w:style w:type="paragraph" w:customStyle="1" w:styleId="Default">
    <w:name w:val="Default"/>
    <w:uiPriority w:val="39"/>
    <w:qFormat/>
    <w:rsid w:val="00F2020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03"/>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qFormat/>
    <w:rsid w:val="00F20203"/>
    <w:pPr>
      <w:tabs>
        <w:tab w:val="center" w:pos="4536"/>
        <w:tab w:val="right" w:pos="9072"/>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F20203"/>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 Paragraph111"/>
    <w:basedOn w:val="Normal"/>
    <w:link w:val="ListParagraphChar"/>
    <w:uiPriority w:val="34"/>
    <w:qFormat/>
    <w:rsid w:val="00F20203"/>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 Paragraph111 Char"/>
    <w:link w:val="ListParagraph"/>
    <w:uiPriority w:val="34"/>
    <w:locked/>
    <w:rsid w:val="00F20203"/>
    <w:rPr>
      <w:rFonts w:ascii="Calibri" w:eastAsia="Calibri" w:hAnsi="Calibri" w:cs="Times New Roman"/>
      <w:lang w:val="ro-RO"/>
    </w:rPr>
  </w:style>
  <w:style w:type="character" w:styleId="Hyperlink">
    <w:name w:val="Hyperlink"/>
    <w:uiPriority w:val="99"/>
    <w:unhideWhenUsed/>
    <w:rsid w:val="00F20203"/>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20203"/>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F20203"/>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F20203"/>
    <w:rPr>
      <w:vertAlign w:val="superscript"/>
    </w:rPr>
  </w:style>
  <w:style w:type="paragraph" w:styleId="BodyText3">
    <w:name w:val="Body Text 3"/>
    <w:basedOn w:val="Normal"/>
    <w:link w:val="BodyText3Char"/>
    <w:unhideWhenUsed/>
    <w:rsid w:val="00F20203"/>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20203"/>
    <w:rPr>
      <w:rFonts w:ascii="Arial" w:eastAsia="Times New Roman" w:hAnsi="Arial" w:cs="Times New Roman"/>
      <w:sz w:val="16"/>
      <w:szCs w:val="16"/>
      <w:lang w:val="ro-RO"/>
    </w:rPr>
  </w:style>
  <w:style w:type="paragraph" w:styleId="PlainText">
    <w:name w:val="Plain Text"/>
    <w:basedOn w:val="Normal"/>
    <w:link w:val="PlainTextChar"/>
    <w:uiPriority w:val="99"/>
    <w:unhideWhenUsed/>
    <w:rsid w:val="00F20203"/>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F20203"/>
    <w:rPr>
      <w:rFonts w:ascii="Consolas" w:eastAsia="Calibri" w:hAnsi="Consolas" w:cs="Times New Roman"/>
      <w:sz w:val="21"/>
      <w:szCs w:val="21"/>
    </w:rPr>
  </w:style>
  <w:style w:type="character" w:customStyle="1" w:styleId="Text1Char">
    <w:name w:val="Text 1 Char"/>
    <w:link w:val="Text1"/>
    <w:locked/>
    <w:rsid w:val="00F20203"/>
    <w:rPr>
      <w:sz w:val="24"/>
      <w:lang w:val="en-GB" w:eastAsia="en-GB"/>
    </w:rPr>
  </w:style>
  <w:style w:type="paragraph" w:customStyle="1" w:styleId="Text1">
    <w:name w:val="Text 1"/>
    <w:basedOn w:val="Normal"/>
    <w:link w:val="Text1Char"/>
    <w:qFormat/>
    <w:rsid w:val="00F20203"/>
    <w:pPr>
      <w:spacing w:after="240" w:line="240" w:lineRule="auto"/>
      <w:ind w:left="482"/>
      <w:jc w:val="both"/>
    </w:pPr>
    <w:rPr>
      <w:rFonts w:asciiTheme="minorHAnsi" w:eastAsiaTheme="minorHAnsi" w:hAnsiTheme="minorHAnsi" w:cstheme="minorBidi"/>
      <w:sz w:val="24"/>
      <w:lang w:val="en-GB" w:eastAsia="en-GB"/>
    </w:rPr>
  </w:style>
  <w:style w:type="paragraph" w:customStyle="1" w:styleId="Default">
    <w:name w:val="Default"/>
    <w:uiPriority w:val="39"/>
    <w:qFormat/>
    <w:rsid w:val="00F2020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940149">
      <w:bodyDiv w:val="1"/>
      <w:marLeft w:val="0"/>
      <w:marRight w:val="0"/>
      <w:marTop w:val="0"/>
      <w:marBottom w:val="0"/>
      <w:divBdr>
        <w:top w:val="none" w:sz="0" w:space="0" w:color="auto"/>
        <w:left w:val="none" w:sz="0" w:space="0" w:color="auto"/>
        <w:bottom w:val="none" w:sz="0" w:space="0" w:color="auto"/>
        <w:right w:val="none" w:sz="0" w:space="0" w:color="auto"/>
      </w:divBdr>
    </w:div>
    <w:div w:id="74704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2742</Words>
  <Characters>15634</Characters>
  <Application>Microsoft Office Word</Application>
  <DocSecurity>0</DocSecurity>
  <Lines>130</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2018-05-23T13:15:00Z</dcterms:created>
  <dcterms:modified xsi:type="dcterms:W3CDTF">2018-05-29T10:26:00Z</dcterms:modified>
</cp:coreProperties>
</file>